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8DD28" w14:textId="46FB5777" w:rsidR="008C5BC8" w:rsidRPr="0064127D" w:rsidRDefault="00E7309B" w:rsidP="00E6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sz w:val="20"/>
          <w:szCs w:val="20"/>
          <w:u w:val="single"/>
        </w:rPr>
      </w:pPr>
      <w:bookmarkStart w:id="0" w:name="_GoBack"/>
      <w:bookmarkEnd w:id="0"/>
      <w:r w:rsidRPr="0064127D">
        <w:rPr>
          <w:rFonts w:ascii="Comic Sans MS" w:hAnsi="Comic Sans MS" w:cs="Arial"/>
          <w:b/>
          <w:sz w:val="20"/>
          <w:szCs w:val="20"/>
          <w:u w:val="single"/>
        </w:rPr>
        <w:t>Suivi d’un</w:t>
      </w:r>
      <w:r w:rsidR="008C5BC8" w:rsidRPr="0064127D">
        <w:rPr>
          <w:rFonts w:ascii="Comic Sans MS" w:hAnsi="Comic Sans MS" w:cs="Arial"/>
          <w:b/>
          <w:sz w:val="20"/>
          <w:szCs w:val="20"/>
          <w:u w:val="single"/>
        </w:rPr>
        <w:t xml:space="preserve"> patient drépanocytaire</w:t>
      </w:r>
      <w:r w:rsidRPr="0064127D">
        <w:rPr>
          <w:rFonts w:ascii="Comic Sans MS" w:hAnsi="Comic Sans MS" w:cs="Arial"/>
          <w:b/>
          <w:sz w:val="20"/>
          <w:szCs w:val="20"/>
          <w:u w:val="single"/>
        </w:rPr>
        <w:t xml:space="preserve"> trait</w:t>
      </w:r>
      <w:r w:rsidR="008C5BC8" w:rsidRPr="0064127D">
        <w:rPr>
          <w:rFonts w:ascii="Comic Sans MS" w:hAnsi="Comic Sans MS" w:cs="Arial"/>
          <w:b/>
          <w:sz w:val="20"/>
          <w:szCs w:val="20"/>
          <w:u w:val="single"/>
        </w:rPr>
        <w:t>é</w:t>
      </w:r>
      <w:r w:rsidRPr="0064127D">
        <w:rPr>
          <w:rFonts w:ascii="Comic Sans MS" w:hAnsi="Comic Sans MS" w:cs="Arial"/>
          <w:b/>
          <w:sz w:val="20"/>
          <w:szCs w:val="20"/>
          <w:u w:val="single"/>
        </w:rPr>
        <w:t xml:space="preserve"> par </w:t>
      </w:r>
      <w:proofErr w:type="spellStart"/>
      <w:r w:rsidR="008C5BC8" w:rsidRPr="0064127D">
        <w:rPr>
          <w:rFonts w:ascii="Comic Sans MS" w:hAnsi="Comic Sans MS" w:cs="Arial"/>
          <w:b/>
          <w:sz w:val="20"/>
          <w:szCs w:val="20"/>
          <w:u w:val="single"/>
        </w:rPr>
        <w:t>Hydroxyurée</w:t>
      </w:r>
      <w:proofErr w:type="spellEnd"/>
      <w:r w:rsidR="008C5BC8" w:rsidRPr="0064127D">
        <w:rPr>
          <w:rFonts w:ascii="Comic Sans MS" w:hAnsi="Comic Sans MS" w:cs="Arial"/>
          <w:b/>
          <w:sz w:val="20"/>
          <w:szCs w:val="20"/>
          <w:u w:val="single"/>
        </w:rPr>
        <w:t xml:space="preserve"> </w:t>
      </w:r>
      <w:r w:rsidR="0082566C">
        <w:rPr>
          <w:rFonts w:ascii="Comic Sans MS" w:hAnsi="Comic Sans MS" w:cs="Arial"/>
          <w:b/>
          <w:sz w:val="20"/>
          <w:szCs w:val="20"/>
          <w:u w:val="single"/>
        </w:rPr>
        <w:t xml:space="preserve">(HU) </w:t>
      </w:r>
      <w:r w:rsidR="008C5BC8" w:rsidRPr="0064127D">
        <w:rPr>
          <w:rFonts w:ascii="Comic Sans MS" w:hAnsi="Comic Sans MS" w:cs="Arial"/>
          <w:b/>
          <w:sz w:val="20"/>
          <w:szCs w:val="20"/>
          <w:u w:val="single"/>
        </w:rPr>
        <w:t>(SIKLOS</w:t>
      </w:r>
      <w:r w:rsidR="00B7715C" w:rsidRPr="0064127D">
        <w:rPr>
          <w:rFonts w:ascii="Comic Sans MS" w:hAnsi="Comic Sans MS" w:cs="Arial"/>
          <w:b/>
          <w:sz w:val="20"/>
          <w:szCs w:val="20"/>
          <w:u w:val="single"/>
        </w:rPr>
        <w:t>®</w:t>
      </w:r>
      <w:r w:rsidR="00B7715C">
        <w:rPr>
          <w:rFonts w:ascii="Comic Sans MS" w:hAnsi="Comic Sans MS" w:cs="Arial"/>
          <w:b/>
          <w:sz w:val="20"/>
          <w:szCs w:val="20"/>
          <w:u w:val="single"/>
        </w:rPr>
        <w:t>/HYDREA</w:t>
      </w:r>
      <w:r w:rsidR="00B7715C" w:rsidRPr="0064127D">
        <w:rPr>
          <w:rFonts w:ascii="Comic Sans MS" w:hAnsi="Comic Sans MS" w:cs="Arial"/>
          <w:b/>
          <w:sz w:val="20"/>
          <w:szCs w:val="20"/>
          <w:u w:val="single"/>
        </w:rPr>
        <w:t>®</w:t>
      </w:r>
      <w:r w:rsidR="008C5BC8" w:rsidRPr="0064127D">
        <w:rPr>
          <w:rFonts w:ascii="Comic Sans MS" w:hAnsi="Comic Sans MS" w:cs="Arial"/>
          <w:b/>
          <w:sz w:val="20"/>
          <w:szCs w:val="20"/>
          <w:u w:val="single"/>
        </w:rPr>
        <w:t>) en m</w:t>
      </w:r>
      <w:r w:rsidRPr="0064127D">
        <w:rPr>
          <w:rFonts w:ascii="Comic Sans MS" w:hAnsi="Comic Sans MS" w:cs="Arial"/>
          <w:b/>
          <w:sz w:val="20"/>
          <w:szCs w:val="20"/>
          <w:u w:val="single"/>
        </w:rPr>
        <w:t>édecine de ville</w:t>
      </w:r>
    </w:p>
    <w:p w14:paraId="2F393BE5" w14:textId="417641A9" w:rsidR="00F65F42" w:rsidRPr="0064127D" w:rsidRDefault="008C5BC8" w:rsidP="00A6588C">
      <w:pPr>
        <w:rPr>
          <w:rFonts w:ascii="Comic Sans MS" w:hAnsi="Comic Sans MS" w:cs="Arial"/>
          <w:b/>
          <w:sz w:val="20"/>
          <w:szCs w:val="20"/>
          <w:u w:val="single"/>
        </w:rPr>
      </w:pPr>
      <w:r w:rsidRPr="0064127D">
        <w:rPr>
          <w:rFonts w:ascii="Comic Sans MS" w:hAnsi="Comic Sans MS" w:cs="Arial"/>
          <w:b/>
          <w:sz w:val="20"/>
          <w:szCs w:val="20"/>
          <w:u w:val="single"/>
        </w:rPr>
        <w:t>Indications</w:t>
      </w:r>
      <w:r w:rsidR="00A6588C">
        <w:rPr>
          <w:rFonts w:ascii="Comic Sans MS" w:hAnsi="Comic Sans MS" w:cs="Arial"/>
          <w:b/>
          <w:sz w:val="20"/>
          <w:szCs w:val="20"/>
          <w:u w:val="single"/>
        </w:rPr>
        <w:t xml:space="preserve"> de l’initiation du traitement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38"/>
      </w:tblGrid>
      <w:tr w:rsidR="008C5BC8" w:rsidRPr="0064127D" w14:paraId="7476AE27" w14:textId="77777777" w:rsidTr="008C5BC8">
        <w:tc>
          <w:tcPr>
            <w:tcW w:w="9062" w:type="dxa"/>
          </w:tcPr>
          <w:p w14:paraId="41BB9D7A" w14:textId="77777777" w:rsidR="008C5BC8" w:rsidRPr="0064127D" w:rsidRDefault="008C5BC8" w:rsidP="008C5BC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64127D">
              <w:rPr>
                <w:rFonts w:ascii="Comic Sans MS" w:hAnsi="Comic Sans MS" w:cs="Arial"/>
                <w:sz w:val="20"/>
                <w:szCs w:val="20"/>
              </w:rPr>
              <w:t>-</w:t>
            </w:r>
            <w:r w:rsidR="00E65A2A" w:rsidRPr="0064127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64127D">
              <w:rPr>
                <w:rFonts w:ascii="Comic Sans MS" w:hAnsi="Comic Sans MS" w:cs="Arial"/>
                <w:sz w:val="20"/>
                <w:szCs w:val="20"/>
              </w:rPr>
              <w:t xml:space="preserve">Crises </w:t>
            </w:r>
            <w:proofErr w:type="spellStart"/>
            <w:r w:rsidRPr="0064127D">
              <w:rPr>
                <w:rFonts w:ascii="Comic Sans MS" w:hAnsi="Comic Sans MS" w:cs="Arial"/>
                <w:sz w:val="20"/>
                <w:szCs w:val="20"/>
              </w:rPr>
              <w:t>vaso</w:t>
            </w:r>
            <w:proofErr w:type="spellEnd"/>
            <w:r w:rsidRPr="0064127D">
              <w:rPr>
                <w:rFonts w:ascii="Comic Sans MS" w:hAnsi="Comic Sans MS" w:cs="Arial"/>
                <w:sz w:val="20"/>
                <w:szCs w:val="20"/>
              </w:rPr>
              <w:t xml:space="preserve">-occlusives </w:t>
            </w:r>
            <w:r w:rsidRPr="00B7715C">
              <w:rPr>
                <w:rFonts w:ascii="Comic Sans MS" w:hAnsi="Comic Sans MS" w:cs="Arial"/>
                <w:b/>
                <w:sz w:val="20"/>
                <w:szCs w:val="20"/>
              </w:rPr>
              <w:t>(CVO) fréquentes</w:t>
            </w:r>
            <w:r w:rsidRPr="0064127D">
              <w:rPr>
                <w:rFonts w:ascii="Comic Sans MS" w:hAnsi="Comic Sans MS" w:cs="Arial"/>
                <w:sz w:val="20"/>
                <w:szCs w:val="20"/>
              </w:rPr>
              <w:t xml:space="preserve"> avec retentissement important</w:t>
            </w:r>
          </w:p>
          <w:p w14:paraId="559530A1" w14:textId="39AF25F0" w:rsidR="008C5BC8" w:rsidRPr="0064127D" w:rsidRDefault="008C5BC8" w:rsidP="008C5BC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64127D">
              <w:rPr>
                <w:rFonts w:ascii="Comic Sans MS" w:hAnsi="Comic Sans MS" w:cs="Arial"/>
                <w:sz w:val="20"/>
                <w:szCs w:val="20"/>
              </w:rPr>
              <w:t>-</w:t>
            </w:r>
            <w:r w:rsidR="00E65A2A" w:rsidRPr="0064127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B7715C" w:rsidRPr="00B7715C">
              <w:rPr>
                <w:rFonts w:ascii="Comic Sans MS" w:hAnsi="Comic Sans MS" w:cs="Arial"/>
                <w:b/>
                <w:sz w:val="20"/>
                <w:szCs w:val="20"/>
              </w:rPr>
              <w:sym w:font="Symbol" w:char="F0B3"/>
            </w:r>
            <w:r w:rsidR="00B7715C">
              <w:rPr>
                <w:rFonts w:ascii="Comic Sans MS" w:hAnsi="Comic Sans MS" w:cs="Arial"/>
                <w:b/>
                <w:sz w:val="20"/>
                <w:szCs w:val="20"/>
              </w:rPr>
              <w:t xml:space="preserve"> 2</w:t>
            </w:r>
            <w:r w:rsidR="00B7715C" w:rsidRPr="00B7715C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64127D">
              <w:rPr>
                <w:rFonts w:ascii="Comic Sans MS" w:hAnsi="Comic Sans MS" w:cs="Arial"/>
                <w:sz w:val="20"/>
                <w:szCs w:val="20"/>
              </w:rPr>
              <w:t xml:space="preserve">Syndrome thoracique aigu (STA) </w:t>
            </w:r>
            <w:r w:rsidR="00116231" w:rsidRPr="0064127D">
              <w:rPr>
                <w:rFonts w:ascii="Comic Sans MS" w:hAnsi="Comic Sans MS" w:cs="Arial"/>
                <w:sz w:val="20"/>
                <w:szCs w:val="20"/>
              </w:rPr>
              <w:t xml:space="preserve">ou </w:t>
            </w:r>
            <w:r w:rsidR="00B7715C">
              <w:rPr>
                <w:rFonts w:ascii="Comic Sans MS" w:hAnsi="Comic Sans MS" w:cs="Arial"/>
                <w:sz w:val="20"/>
                <w:szCs w:val="20"/>
              </w:rPr>
              <w:t>1</w:t>
            </w:r>
            <w:r w:rsidR="00116231" w:rsidRPr="0064127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116231" w:rsidRPr="00B7715C">
              <w:rPr>
                <w:rFonts w:ascii="Comic Sans MS" w:hAnsi="Comic Sans MS" w:cs="Arial"/>
                <w:b/>
                <w:sz w:val="20"/>
                <w:szCs w:val="20"/>
              </w:rPr>
              <w:t>STA grave</w:t>
            </w:r>
          </w:p>
          <w:p w14:paraId="57776C20" w14:textId="77777777" w:rsidR="008C5BC8" w:rsidRPr="00B7715C" w:rsidRDefault="008C5BC8" w:rsidP="008C5BC8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B7715C">
              <w:rPr>
                <w:rFonts w:ascii="Comic Sans MS" w:hAnsi="Comic Sans MS" w:cs="Arial"/>
                <w:sz w:val="18"/>
                <w:szCs w:val="20"/>
                <w:u w:val="single"/>
              </w:rPr>
              <w:t>Autres indications possibles</w:t>
            </w:r>
            <w:r w:rsidRPr="00B7715C">
              <w:rPr>
                <w:rFonts w:ascii="Comic Sans MS" w:hAnsi="Comic Sans MS" w:cs="Arial"/>
                <w:sz w:val="18"/>
                <w:szCs w:val="20"/>
              </w:rPr>
              <w:t xml:space="preserve"> : </w:t>
            </w:r>
          </w:p>
          <w:p w14:paraId="1B7BE716" w14:textId="77777777" w:rsidR="008C5BC8" w:rsidRPr="00B7715C" w:rsidRDefault="008C5BC8" w:rsidP="008C5BC8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B7715C">
              <w:rPr>
                <w:rFonts w:ascii="Comic Sans MS" w:hAnsi="Comic Sans MS" w:cs="Arial"/>
                <w:sz w:val="18"/>
                <w:szCs w:val="20"/>
              </w:rPr>
              <w:t>-</w:t>
            </w:r>
            <w:r w:rsidR="00E65A2A" w:rsidRPr="00B7715C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B7715C">
              <w:rPr>
                <w:rFonts w:ascii="Comic Sans MS" w:hAnsi="Comic Sans MS" w:cs="Arial"/>
                <w:sz w:val="18"/>
                <w:szCs w:val="20"/>
              </w:rPr>
              <w:t>Priapisme</w:t>
            </w:r>
          </w:p>
          <w:p w14:paraId="7B5CFA33" w14:textId="77777777" w:rsidR="008C5BC8" w:rsidRPr="00B7715C" w:rsidRDefault="008C5BC8" w:rsidP="008C5BC8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B7715C">
              <w:rPr>
                <w:rFonts w:ascii="Comic Sans MS" w:hAnsi="Comic Sans MS" w:cs="Arial"/>
                <w:sz w:val="18"/>
                <w:szCs w:val="20"/>
              </w:rPr>
              <w:t>-</w:t>
            </w:r>
            <w:r w:rsidR="00E65A2A" w:rsidRPr="00B7715C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B7715C">
              <w:rPr>
                <w:rFonts w:ascii="Comic Sans MS" w:hAnsi="Comic Sans MS" w:cs="Arial"/>
                <w:sz w:val="18"/>
                <w:szCs w:val="20"/>
              </w:rPr>
              <w:t xml:space="preserve">Impasse transfusionnelle </w:t>
            </w:r>
          </w:p>
          <w:p w14:paraId="38F7741C" w14:textId="0F4F4A6C" w:rsidR="008C5BC8" w:rsidRPr="00B7715C" w:rsidRDefault="008C5BC8" w:rsidP="008C5BC8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B7715C">
              <w:rPr>
                <w:rFonts w:ascii="Comic Sans MS" w:hAnsi="Comic Sans MS" w:cs="Arial"/>
                <w:sz w:val="18"/>
                <w:szCs w:val="20"/>
              </w:rPr>
              <w:t>-</w:t>
            </w:r>
            <w:r w:rsidR="00B7715C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B7715C">
              <w:rPr>
                <w:rFonts w:ascii="Comic Sans MS" w:hAnsi="Comic Sans MS" w:cs="Arial"/>
                <w:sz w:val="18"/>
                <w:szCs w:val="20"/>
              </w:rPr>
              <w:t>Taux d’Hémoglobine (</w:t>
            </w:r>
            <w:proofErr w:type="spellStart"/>
            <w:r w:rsidRPr="00B7715C">
              <w:rPr>
                <w:rFonts w:ascii="Comic Sans MS" w:hAnsi="Comic Sans MS" w:cs="Arial"/>
                <w:sz w:val="18"/>
                <w:szCs w:val="20"/>
              </w:rPr>
              <w:t>Hb</w:t>
            </w:r>
            <w:proofErr w:type="spellEnd"/>
            <w:r w:rsidRPr="00B7715C">
              <w:rPr>
                <w:rFonts w:ascii="Comic Sans MS" w:hAnsi="Comic Sans MS" w:cs="Arial"/>
                <w:sz w:val="18"/>
                <w:szCs w:val="20"/>
              </w:rPr>
              <w:t xml:space="preserve"> &lt; 7 g/</w:t>
            </w:r>
            <w:proofErr w:type="spellStart"/>
            <w:r w:rsidRPr="00B7715C">
              <w:rPr>
                <w:rFonts w:ascii="Comic Sans MS" w:hAnsi="Comic Sans MS" w:cs="Arial"/>
                <w:sz w:val="18"/>
                <w:szCs w:val="20"/>
              </w:rPr>
              <w:t>dL</w:t>
            </w:r>
            <w:proofErr w:type="spellEnd"/>
            <w:r w:rsidRPr="00B7715C">
              <w:rPr>
                <w:rFonts w:ascii="Comic Sans MS" w:hAnsi="Comic Sans MS" w:cs="Arial"/>
                <w:sz w:val="18"/>
                <w:szCs w:val="20"/>
              </w:rPr>
              <w:t xml:space="preserve">) </w:t>
            </w:r>
          </w:p>
          <w:p w14:paraId="082E1A23" w14:textId="77777777" w:rsidR="008C5BC8" w:rsidRPr="00B7715C" w:rsidRDefault="008C5BC8" w:rsidP="008C5BC8">
            <w:pPr>
              <w:rPr>
                <w:rFonts w:ascii="Comic Sans MS" w:hAnsi="Comic Sans MS" w:cs="Arial"/>
                <w:b/>
                <w:sz w:val="18"/>
                <w:szCs w:val="20"/>
              </w:rPr>
            </w:pPr>
            <w:r w:rsidRPr="00B7715C">
              <w:rPr>
                <w:rFonts w:ascii="Comic Sans MS" w:hAnsi="Comic Sans MS" w:cs="Arial"/>
                <w:sz w:val="18"/>
                <w:szCs w:val="20"/>
              </w:rPr>
              <w:t>-</w:t>
            </w:r>
            <w:r w:rsidR="00E65A2A" w:rsidRPr="00B7715C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B7715C">
              <w:rPr>
                <w:rFonts w:ascii="Comic Sans MS" w:hAnsi="Comic Sans MS" w:cs="Arial"/>
                <w:sz w:val="18"/>
                <w:szCs w:val="20"/>
              </w:rPr>
              <w:t xml:space="preserve">Complications chroniques (insuffisance rénale, AVC, HTAP…) </w:t>
            </w:r>
          </w:p>
          <w:p w14:paraId="6BAD5A86" w14:textId="77777777" w:rsidR="008C5BC8" w:rsidRPr="0064127D" w:rsidRDefault="008C5BC8" w:rsidP="008C5BC8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p w14:paraId="08040888" w14:textId="3DF4431D" w:rsidR="008C5BC8" w:rsidRPr="00B7715C" w:rsidRDefault="00B7715C" w:rsidP="00B7715C">
      <w:pPr>
        <w:pStyle w:val="Paragraphedeliste"/>
        <w:numPr>
          <w:ilvl w:val="0"/>
          <w:numId w:val="4"/>
        </w:numPr>
        <w:jc w:val="center"/>
        <w:rPr>
          <w:rFonts w:ascii="Comic Sans MS" w:hAnsi="Comic Sans MS" w:cs="Arial"/>
          <w:sz w:val="20"/>
          <w:szCs w:val="20"/>
        </w:rPr>
      </w:pPr>
      <w:r w:rsidRPr="00B7715C">
        <w:rPr>
          <w:rFonts w:ascii="Comic Sans MS" w:hAnsi="Comic Sans MS" w:cs="Arial"/>
          <w:color w:val="FF0000"/>
          <w:sz w:val="20"/>
          <w:szCs w:val="20"/>
        </w:rPr>
        <w:t>V</w:t>
      </w:r>
      <w:r w:rsidR="008C5BC8" w:rsidRPr="00B7715C">
        <w:rPr>
          <w:rFonts w:ascii="Comic Sans MS" w:hAnsi="Comic Sans MS" w:cs="Arial"/>
          <w:color w:val="FF0000"/>
          <w:sz w:val="20"/>
          <w:szCs w:val="20"/>
        </w:rPr>
        <w:t xml:space="preserve">otre patient </w:t>
      </w:r>
      <w:r w:rsidRPr="00B7715C">
        <w:rPr>
          <w:rFonts w:ascii="Comic Sans MS" w:hAnsi="Comic Sans MS" w:cs="Arial"/>
          <w:color w:val="FF0000"/>
          <w:sz w:val="20"/>
          <w:szCs w:val="20"/>
        </w:rPr>
        <w:t xml:space="preserve">semble </w:t>
      </w:r>
      <w:r w:rsidR="008C5BC8" w:rsidRPr="00B7715C">
        <w:rPr>
          <w:rFonts w:ascii="Comic Sans MS" w:hAnsi="Comic Sans MS" w:cs="Arial"/>
          <w:color w:val="FF0000"/>
          <w:sz w:val="20"/>
          <w:szCs w:val="20"/>
        </w:rPr>
        <w:t>éligible</w:t>
      </w:r>
      <w:r w:rsidRPr="00B7715C">
        <w:rPr>
          <w:rFonts w:ascii="Comic Sans MS" w:hAnsi="Comic Sans MS" w:cs="Arial"/>
          <w:color w:val="FF0000"/>
          <w:sz w:val="20"/>
          <w:szCs w:val="20"/>
        </w:rPr>
        <w:t> ?</w:t>
      </w:r>
      <w:r w:rsidR="008C5BC8" w:rsidRPr="00B7715C">
        <w:rPr>
          <w:rFonts w:ascii="Comic Sans MS" w:hAnsi="Comic Sans MS" w:cs="Arial"/>
          <w:color w:val="FF0000"/>
          <w:sz w:val="20"/>
          <w:szCs w:val="20"/>
        </w:rPr>
        <w:t xml:space="preserve"> </w:t>
      </w:r>
      <w:r w:rsidR="00A6588C">
        <w:rPr>
          <w:rFonts w:ascii="Comic Sans MS" w:hAnsi="Comic Sans MS" w:cs="Arial"/>
          <w:b/>
          <w:sz w:val="20"/>
          <w:szCs w:val="20"/>
        </w:rPr>
        <w:t>M</w:t>
      </w:r>
      <w:r w:rsidR="00CA03E1">
        <w:rPr>
          <w:rFonts w:ascii="Comic Sans MS" w:hAnsi="Comic Sans MS" w:cs="Arial"/>
          <w:b/>
          <w:sz w:val="20"/>
          <w:szCs w:val="20"/>
        </w:rPr>
        <w:t xml:space="preserve">erci de l’adresser aux médecins spécialistes </w:t>
      </w:r>
      <w:r w:rsidR="00CA03E1">
        <w:rPr>
          <w:rFonts w:ascii="Comic Sans MS" w:hAnsi="Comic Sans MS" w:cs="Arial"/>
          <w:sz w:val="20"/>
          <w:szCs w:val="20"/>
        </w:rPr>
        <w:t>de la</w:t>
      </w:r>
      <w:r>
        <w:rPr>
          <w:rFonts w:ascii="Comic Sans MS" w:hAnsi="Comic Sans MS" w:cs="Arial"/>
          <w:sz w:val="20"/>
          <w:szCs w:val="20"/>
        </w:rPr>
        <w:t xml:space="preserve"> drépanocytose</w:t>
      </w:r>
    </w:p>
    <w:p w14:paraId="1DC7EE59" w14:textId="53138860" w:rsidR="008C5BC8" w:rsidRPr="0064127D" w:rsidRDefault="008C5BC8" w:rsidP="008C5BC8">
      <w:pPr>
        <w:rPr>
          <w:rFonts w:ascii="Comic Sans MS" w:hAnsi="Comic Sans MS" w:cs="Arial"/>
          <w:sz w:val="20"/>
          <w:szCs w:val="20"/>
        </w:rPr>
      </w:pPr>
      <w:r w:rsidRPr="0064127D">
        <w:rPr>
          <w:rFonts w:ascii="Comic Sans MS" w:hAnsi="Comic Sans MS" w:cs="Arial"/>
          <w:b/>
          <w:sz w:val="20"/>
          <w:szCs w:val="20"/>
          <w:u w:val="single"/>
        </w:rPr>
        <w:t>Suivi en médecine générale</w:t>
      </w:r>
      <w:r w:rsidR="000B25A1">
        <w:rPr>
          <w:rFonts w:ascii="Comic Sans MS" w:hAnsi="Comic Sans MS" w:cs="Arial"/>
          <w:b/>
          <w:sz w:val="20"/>
          <w:szCs w:val="20"/>
          <w:u w:val="single"/>
        </w:rPr>
        <w:t> </w:t>
      </w:r>
      <w:r w:rsidR="000B25A1">
        <w:rPr>
          <w:rFonts w:ascii="Comic Sans MS" w:hAnsi="Comic Sans MS" w:cs="Arial"/>
          <w:sz w:val="20"/>
          <w:szCs w:val="20"/>
        </w:rPr>
        <w:t xml:space="preserve">: </w:t>
      </w:r>
      <w:r w:rsidR="00544E4E" w:rsidRPr="0064127D">
        <w:rPr>
          <w:rFonts w:ascii="Comic Sans MS" w:hAnsi="Comic Sans MS" w:cs="Arial"/>
          <w:sz w:val="20"/>
          <w:szCs w:val="20"/>
        </w:rPr>
        <w:t>Consultation</w:t>
      </w:r>
      <w:r w:rsidRPr="0064127D">
        <w:rPr>
          <w:rFonts w:ascii="Comic Sans MS" w:hAnsi="Comic Sans MS" w:cs="Arial"/>
          <w:sz w:val="20"/>
          <w:szCs w:val="20"/>
        </w:rPr>
        <w:t xml:space="preserve"> préconisée </w:t>
      </w:r>
      <w:r w:rsidRPr="0064127D">
        <w:rPr>
          <w:rFonts w:ascii="Comic Sans MS" w:hAnsi="Comic Sans MS" w:cs="Arial"/>
          <w:color w:val="FF0000"/>
          <w:sz w:val="20"/>
          <w:szCs w:val="20"/>
        </w:rPr>
        <w:t>tous les 3 mois</w:t>
      </w:r>
      <w:r w:rsidR="00E65A2A" w:rsidRPr="0064127D">
        <w:rPr>
          <w:rFonts w:ascii="Comic Sans MS" w:hAnsi="Comic Sans MS" w:cs="Arial"/>
          <w:color w:val="FF0000"/>
          <w:sz w:val="20"/>
          <w:szCs w:val="20"/>
        </w:rPr>
        <w:t xml:space="preserve"> </w:t>
      </w:r>
      <w:r w:rsidR="00A6588C">
        <w:rPr>
          <w:rFonts w:ascii="Comic Sans MS" w:hAnsi="Comic Sans MS" w:cs="Arial"/>
          <w:color w:val="FF0000"/>
          <w:sz w:val="20"/>
          <w:szCs w:val="20"/>
        </w:rPr>
        <w:t xml:space="preserve">+ </w:t>
      </w:r>
      <w:r w:rsidR="00E65A2A" w:rsidRPr="0064127D">
        <w:rPr>
          <w:rFonts w:ascii="Comic Sans MS" w:hAnsi="Comic Sans MS" w:cs="Arial"/>
          <w:color w:val="FF0000"/>
          <w:sz w:val="20"/>
          <w:szCs w:val="20"/>
        </w:rPr>
        <w:t>1 consultation par an au centre</w:t>
      </w:r>
      <w:r w:rsidRPr="0064127D">
        <w:rPr>
          <w:rFonts w:ascii="Comic Sans MS" w:hAnsi="Comic Sans MS" w:cs="Arial"/>
          <w:color w:val="FF0000"/>
          <w:sz w:val="20"/>
          <w:szCs w:val="20"/>
        </w:rPr>
        <w:t xml:space="preserve">. </w:t>
      </w:r>
    </w:p>
    <w:tbl>
      <w:tblPr>
        <w:tblStyle w:val="Grilledutableau"/>
        <w:tblW w:w="6887" w:type="dxa"/>
        <w:tblLayout w:type="fixed"/>
        <w:tblLook w:val="04A0" w:firstRow="1" w:lastRow="0" w:firstColumn="1" w:lastColumn="0" w:noHBand="0" w:noVBand="1"/>
      </w:tblPr>
      <w:tblGrid>
        <w:gridCol w:w="1466"/>
        <w:gridCol w:w="2398"/>
        <w:gridCol w:w="3023"/>
      </w:tblGrid>
      <w:tr w:rsidR="0082566C" w:rsidRPr="0064127D" w14:paraId="68B35940" w14:textId="77777777" w:rsidTr="004A2033">
        <w:trPr>
          <w:trHeight w:val="230"/>
        </w:trPr>
        <w:tc>
          <w:tcPr>
            <w:tcW w:w="1466" w:type="dxa"/>
          </w:tcPr>
          <w:p w14:paraId="2CCED785" w14:textId="77777777" w:rsidR="0082566C" w:rsidRDefault="0082566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398" w:type="dxa"/>
          </w:tcPr>
          <w:p w14:paraId="162ECA82" w14:textId="7DCC57B9" w:rsidR="0082566C" w:rsidRPr="000B25A1" w:rsidRDefault="0082566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B25A1">
              <w:rPr>
                <w:rFonts w:ascii="Comic Sans MS" w:hAnsi="Comic Sans MS" w:cs="Arial"/>
                <w:b/>
                <w:sz w:val="20"/>
                <w:szCs w:val="20"/>
              </w:rPr>
              <w:t>Clinique</w:t>
            </w:r>
          </w:p>
        </w:tc>
        <w:tc>
          <w:tcPr>
            <w:tcW w:w="3023" w:type="dxa"/>
          </w:tcPr>
          <w:p w14:paraId="6F15091A" w14:textId="7B6CA054" w:rsidR="0082566C" w:rsidRPr="000B25A1" w:rsidRDefault="0082566C" w:rsidP="0082566C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B25A1">
              <w:rPr>
                <w:rFonts w:ascii="Comic Sans MS" w:hAnsi="Comic Sans MS" w:cs="Arial"/>
                <w:b/>
                <w:sz w:val="20"/>
                <w:szCs w:val="20"/>
              </w:rPr>
              <w:t>Biologique</w:t>
            </w:r>
          </w:p>
          <w:p w14:paraId="1C1B91C1" w14:textId="77777777" w:rsidR="0082566C" w:rsidRPr="0064127D" w:rsidRDefault="0082566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</w:p>
        </w:tc>
      </w:tr>
      <w:tr w:rsidR="004A2033" w:rsidRPr="0064127D" w14:paraId="6D25B069" w14:textId="77777777" w:rsidTr="004A2033">
        <w:trPr>
          <w:trHeight w:val="1891"/>
        </w:trPr>
        <w:tc>
          <w:tcPr>
            <w:tcW w:w="1466" w:type="dxa"/>
          </w:tcPr>
          <w:p w14:paraId="716D0D89" w14:textId="77777777" w:rsidR="00B7715C" w:rsidRDefault="00B7715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285FA85" w14:textId="77777777" w:rsidR="00B7715C" w:rsidRDefault="00B7715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ACB6C1A" w14:textId="77777777" w:rsidR="00B7715C" w:rsidRDefault="00B7715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AB9BB09" w14:textId="77777777" w:rsidR="004A2033" w:rsidRDefault="00B7715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7715C">
              <w:rPr>
                <w:rFonts w:ascii="Comic Sans MS" w:hAnsi="Comic Sans MS" w:cs="Arial"/>
                <w:b/>
                <w:sz w:val="20"/>
                <w:szCs w:val="20"/>
              </w:rPr>
              <w:t>Efficacité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/</w:t>
            </w:r>
          </w:p>
          <w:p w14:paraId="4B5D70FD" w14:textId="19C1CBF2" w:rsidR="00B7715C" w:rsidRPr="00B7715C" w:rsidRDefault="00B7715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Observance</w:t>
            </w:r>
          </w:p>
        </w:tc>
        <w:tc>
          <w:tcPr>
            <w:tcW w:w="2398" w:type="dxa"/>
          </w:tcPr>
          <w:p w14:paraId="1A0F94DE" w14:textId="0A1402A8" w:rsidR="00B7715C" w:rsidRDefault="0082566C" w:rsidP="0082566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cs="Times New Roman"/>
                <w:sz w:val="20"/>
              </w:rPr>
              <w:sym w:font="Symbol" w:char="F0AF"/>
            </w:r>
            <w:r w:rsidRPr="0082566C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82566C">
              <w:rPr>
                <w:rFonts w:ascii="Comic Sans MS" w:hAnsi="Comic Sans MS" w:cs="Arial"/>
                <w:sz w:val="18"/>
                <w:szCs w:val="20"/>
              </w:rPr>
              <w:t xml:space="preserve">Rythme </w:t>
            </w:r>
            <w:r w:rsidR="00A6588C">
              <w:rPr>
                <w:rFonts w:ascii="Comic Sans MS" w:hAnsi="Comic Sans MS" w:cs="Arial"/>
                <w:sz w:val="18"/>
                <w:szCs w:val="20"/>
              </w:rPr>
              <w:t xml:space="preserve">et durée </w:t>
            </w:r>
            <w:r w:rsidRPr="0082566C">
              <w:rPr>
                <w:rFonts w:ascii="Comic Sans MS" w:hAnsi="Comic Sans MS" w:cs="Arial"/>
                <w:sz w:val="18"/>
                <w:szCs w:val="20"/>
              </w:rPr>
              <w:t>CVO/</w:t>
            </w:r>
            <w:proofErr w:type="spellStart"/>
            <w:r w:rsidRPr="0082566C">
              <w:rPr>
                <w:rFonts w:ascii="Comic Sans MS" w:hAnsi="Comic Sans MS" w:cs="Arial"/>
                <w:sz w:val="18"/>
                <w:szCs w:val="20"/>
              </w:rPr>
              <w:t>Hospit</w:t>
            </w:r>
            <w:proofErr w:type="spellEnd"/>
            <w:r w:rsidRPr="0082566C">
              <w:rPr>
                <w:rFonts w:ascii="Comic Sans MS" w:hAnsi="Comic Sans MS" w:cs="Arial"/>
                <w:sz w:val="18"/>
                <w:szCs w:val="20"/>
              </w:rPr>
              <w:t>/STA </w:t>
            </w:r>
          </w:p>
          <w:p w14:paraId="1DCADA7B" w14:textId="6F9A9835" w:rsidR="0082566C" w:rsidRDefault="0082566C" w:rsidP="0082566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Prise de poids</w:t>
            </w:r>
            <w:r w:rsidR="00A6588C">
              <w:rPr>
                <w:rFonts w:ascii="Comic Sans MS" w:hAnsi="Comic Sans MS" w:cs="Arial"/>
                <w:sz w:val="18"/>
                <w:szCs w:val="20"/>
              </w:rPr>
              <w:t xml:space="preserve"> ? </w:t>
            </w:r>
          </w:p>
          <w:p w14:paraId="05AB2299" w14:textId="05ECA77B" w:rsidR="00A6588C" w:rsidRDefault="00A6588C" w:rsidP="0082566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Observance ?</w:t>
            </w:r>
          </w:p>
          <w:p w14:paraId="62E1DCF8" w14:textId="6D3F2BBA" w:rsidR="00CA03E1" w:rsidRDefault="00CA03E1" w:rsidP="00CA03E1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2B7D7FC0" w14:textId="77777777" w:rsidR="00CA03E1" w:rsidRPr="00CA03E1" w:rsidRDefault="00CA03E1" w:rsidP="00CA03E1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1EB57B9F" w14:textId="34204C1C" w:rsidR="00B7715C" w:rsidRPr="0082566C" w:rsidRDefault="00B7715C" w:rsidP="00B7715C">
            <w:pPr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3023" w:type="dxa"/>
          </w:tcPr>
          <w:p w14:paraId="25433A77" w14:textId="4529C6F0" w:rsidR="00B7715C" w:rsidRPr="0082566C" w:rsidRDefault="00B7715C" w:rsidP="00B7715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 w:rsidRPr="0082566C">
              <w:rPr>
                <w:rFonts w:ascii="Comic Sans MS" w:hAnsi="Comic Sans MS" w:cs="Times New Roman"/>
                <w:sz w:val="18"/>
                <w:szCs w:val="20"/>
              </w:rPr>
              <w:sym w:font="Symbol" w:char="F0AD"/>
            </w:r>
            <w:r w:rsidR="0082566C" w:rsidRPr="0082566C">
              <w:rPr>
                <w:rFonts w:ascii="Comic Sans MS" w:hAnsi="Comic Sans MS" w:cs="Times New Roman"/>
                <w:sz w:val="18"/>
                <w:szCs w:val="20"/>
              </w:rPr>
              <w:t xml:space="preserve"> </w:t>
            </w:r>
            <w:proofErr w:type="gramStart"/>
            <w:r w:rsidRPr="0082566C">
              <w:rPr>
                <w:rFonts w:ascii="Comic Sans MS" w:hAnsi="Comic Sans MS" w:cs="Times New Roman"/>
                <w:sz w:val="18"/>
                <w:szCs w:val="20"/>
              </w:rPr>
              <w:t>du</w:t>
            </w:r>
            <w:proofErr w:type="gramEnd"/>
            <w:r w:rsidRPr="0082566C">
              <w:rPr>
                <w:rFonts w:ascii="Comic Sans MS" w:hAnsi="Comic Sans MS" w:cs="Times New Roman"/>
                <w:sz w:val="18"/>
                <w:szCs w:val="20"/>
              </w:rPr>
              <w:t xml:space="preserve"> VGM </w:t>
            </w:r>
          </w:p>
          <w:p w14:paraId="507EA964" w14:textId="5B4F479C" w:rsidR="00B7715C" w:rsidRPr="0082566C" w:rsidRDefault="00B7715C" w:rsidP="00B7715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Times New Roman"/>
                <w:sz w:val="18"/>
                <w:szCs w:val="20"/>
              </w:rPr>
            </w:pPr>
            <w:r w:rsidRPr="0082566C">
              <w:rPr>
                <w:rFonts w:ascii="Comic Sans MS" w:hAnsi="Comic Sans MS" w:cs="Times New Roman"/>
                <w:sz w:val="18"/>
                <w:szCs w:val="20"/>
              </w:rPr>
              <w:sym w:font="Symbol" w:char="F0AD"/>
            </w:r>
            <w:r w:rsidRPr="0082566C">
              <w:rPr>
                <w:rFonts w:ascii="Comic Sans MS" w:hAnsi="Comic Sans MS" w:cs="Times New Roman"/>
                <w:sz w:val="18"/>
                <w:szCs w:val="20"/>
              </w:rPr>
              <w:t xml:space="preserve"> </w:t>
            </w:r>
            <w:proofErr w:type="gramStart"/>
            <w:r w:rsidRPr="0082566C">
              <w:rPr>
                <w:rFonts w:ascii="Comic Sans MS" w:hAnsi="Comic Sans MS" w:cs="Times New Roman"/>
                <w:sz w:val="18"/>
                <w:szCs w:val="20"/>
              </w:rPr>
              <w:t>du</w:t>
            </w:r>
            <w:proofErr w:type="gramEnd"/>
            <w:r w:rsidRPr="0082566C">
              <w:rPr>
                <w:rFonts w:ascii="Comic Sans MS" w:hAnsi="Comic Sans MS" w:cs="Times New Roman"/>
                <w:sz w:val="18"/>
                <w:szCs w:val="20"/>
              </w:rPr>
              <w:t xml:space="preserve"> taux </w:t>
            </w:r>
            <w:proofErr w:type="spellStart"/>
            <w:r w:rsidRPr="0082566C">
              <w:rPr>
                <w:rFonts w:ascii="Comic Sans MS" w:hAnsi="Comic Sans MS" w:cs="Times New Roman"/>
                <w:sz w:val="18"/>
                <w:szCs w:val="20"/>
              </w:rPr>
              <w:t>Hb</w:t>
            </w:r>
            <w:proofErr w:type="spellEnd"/>
            <w:r w:rsidRPr="0082566C">
              <w:rPr>
                <w:rFonts w:ascii="Comic Sans MS" w:hAnsi="Comic Sans MS" w:cs="Times New Roman"/>
                <w:sz w:val="18"/>
                <w:szCs w:val="20"/>
              </w:rPr>
              <w:t xml:space="preserve">  de 1 à 2 points par rapport à la base</w:t>
            </w:r>
          </w:p>
          <w:p w14:paraId="4564E80B" w14:textId="024923FC" w:rsidR="00A6588C" w:rsidRPr="000B25A1" w:rsidRDefault="0082566C" w:rsidP="00A6588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 w:rsidRPr="0082566C">
              <w:rPr>
                <w:rFonts w:ascii="Comic Sans MS" w:hAnsi="Comic Sans MS" w:cs="Times New Roman"/>
                <w:sz w:val="18"/>
                <w:szCs w:val="20"/>
              </w:rPr>
              <w:sym w:font="Symbol" w:char="F0AD"/>
            </w:r>
            <w:r w:rsidRPr="0082566C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proofErr w:type="spellStart"/>
            <w:r w:rsidRPr="0082566C">
              <w:rPr>
                <w:rFonts w:ascii="Comic Sans MS" w:hAnsi="Comic Sans MS" w:cs="Arial"/>
                <w:sz w:val="18"/>
                <w:szCs w:val="20"/>
              </w:rPr>
              <w:t>HbF</w:t>
            </w:r>
            <w:proofErr w:type="spellEnd"/>
            <w:r w:rsidRPr="0082566C">
              <w:rPr>
                <w:rFonts w:ascii="Comic Sans MS" w:hAnsi="Comic Sans MS" w:cs="Arial"/>
                <w:sz w:val="18"/>
                <w:szCs w:val="20"/>
              </w:rPr>
              <w:t xml:space="preserve"> (</w:t>
            </w:r>
            <w:r w:rsidRPr="004A2033">
              <w:rPr>
                <w:rFonts w:ascii="Comic Sans MS" w:hAnsi="Comic Sans MS" w:cs="Arial"/>
                <w:sz w:val="18"/>
                <w:szCs w:val="20"/>
                <w:u w:val="single"/>
              </w:rPr>
              <w:t>au centre de référence</w:t>
            </w:r>
            <w:r w:rsidR="004A2033">
              <w:rPr>
                <w:rFonts w:ascii="Comic Sans MS" w:hAnsi="Comic Sans MS" w:cs="Arial"/>
                <w:sz w:val="18"/>
                <w:szCs w:val="20"/>
              </w:rPr>
              <w:t>)</w:t>
            </w:r>
          </w:p>
          <w:p w14:paraId="6DE803B1" w14:textId="77777777" w:rsidR="000B25A1" w:rsidRDefault="000B25A1" w:rsidP="00A6588C">
            <w:pPr>
              <w:jc w:val="center"/>
              <w:rPr>
                <w:rFonts w:ascii="Comic Sans MS" w:hAnsi="Comic Sans MS" w:cs="Arial"/>
                <w:i/>
                <w:sz w:val="18"/>
                <w:szCs w:val="20"/>
              </w:rPr>
            </w:pPr>
          </w:p>
          <w:p w14:paraId="55A6700E" w14:textId="6B59C503" w:rsidR="00A6588C" w:rsidRPr="000B25A1" w:rsidRDefault="00A6588C" w:rsidP="00A6588C">
            <w:pPr>
              <w:jc w:val="center"/>
              <w:rPr>
                <w:rFonts w:ascii="Comic Sans MS" w:hAnsi="Comic Sans MS" w:cs="Arial"/>
                <w:i/>
                <w:sz w:val="18"/>
                <w:szCs w:val="20"/>
              </w:rPr>
            </w:pPr>
            <w:r w:rsidRPr="000B25A1">
              <w:rPr>
                <w:rFonts w:ascii="Comic Sans MS" w:hAnsi="Comic Sans MS" w:cs="Arial"/>
                <w:i/>
                <w:sz w:val="18"/>
                <w:szCs w:val="20"/>
              </w:rPr>
              <w:t>En l’absence, se poser la question de l’observance</w:t>
            </w:r>
          </w:p>
        </w:tc>
      </w:tr>
      <w:tr w:rsidR="004A2033" w:rsidRPr="0064127D" w14:paraId="4BFA471D" w14:textId="77777777" w:rsidTr="004A2033">
        <w:trPr>
          <w:trHeight w:val="1891"/>
        </w:trPr>
        <w:tc>
          <w:tcPr>
            <w:tcW w:w="1466" w:type="dxa"/>
          </w:tcPr>
          <w:p w14:paraId="143F90D0" w14:textId="5F3082CB" w:rsidR="00B7715C" w:rsidRDefault="00B7715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</w:p>
          <w:p w14:paraId="415038CB" w14:textId="77777777" w:rsidR="00B7715C" w:rsidRDefault="00B7715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</w:pPr>
          </w:p>
          <w:p w14:paraId="70B5E82A" w14:textId="77777777" w:rsidR="0082566C" w:rsidRDefault="00B7715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B7715C">
              <w:rPr>
                <w:rFonts w:ascii="Comic Sans MS" w:hAnsi="Comic Sans MS" w:cs="Arial"/>
                <w:b/>
                <w:sz w:val="20"/>
                <w:szCs w:val="20"/>
              </w:rPr>
              <w:t>Tolérance</w:t>
            </w:r>
            <w:r w:rsidR="0082566C">
              <w:rPr>
                <w:rFonts w:ascii="Comic Sans MS" w:hAnsi="Comic Sans MS" w:cs="Arial"/>
                <w:b/>
                <w:sz w:val="20"/>
                <w:szCs w:val="20"/>
              </w:rPr>
              <w:t>/</w:t>
            </w:r>
          </w:p>
          <w:p w14:paraId="63B26331" w14:textId="24EFDB95" w:rsidR="00B7715C" w:rsidRDefault="000B25A1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Effets</w:t>
            </w:r>
            <w:r w:rsidR="0082566C">
              <w:rPr>
                <w:rFonts w:ascii="Comic Sans MS" w:hAnsi="Comic Sans MS" w:cs="Arial"/>
                <w:b/>
                <w:sz w:val="20"/>
                <w:szCs w:val="20"/>
              </w:rPr>
              <w:t xml:space="preserve"> secondaires</w:t>
            </w:r>
          </w:p>
          <w:p w14:paraId="3E65753D" w14:textId="3C5FBC82" w:rsidR="0082566C" w:rsidRPr="00B7715C" w:rsidRDefault="0082566C" w:rsidP="00B7715C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(rarement grave)</w:t>
            </w:r>
          </w:p>
        </w:tc>
        <w:tc>
          <w:tcPr>
            <w:tcW w:w="2398" w:type="dxa"/>
          </w:tcPr>
          <w:p w14:paraId="300E59B7" w14:textId="10E80DAE" w:rsidR="00A6588C" w:rsidRDefault="0082566C" w:rsidP="0082566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 w:rsidRPr="0082566C">
              <w:rPr>
                <w:rFonts w:ascii="Comic Sans MS" w:hAnsi="Comic Sans MS" w:cs="Times New Roman"/>
                <w:sz w:val="20"/>
                <w:szCs w:val="20"/>
              </w:rPr>
              <w:t xml:space="preserve">+/- </w:t>
            </w:r>
            <w:r>
              <w:rPr>
                <w:rFonts w:cs="Times New Roman"/>
                <w:sz w:val="20"/>
              </w:rPr>
              <w:sym w:font="Symbol" w:char="F0AD"/>
            </w:r>
            <w:r w:rsidR="00A6588C">
              <w:rPr>
                <w:rFonts w:cs="Times New Roman"/>
                <w:sz w:val="20"/>
              </w:rPr>
              <w:t xml:space="preserve"> </w:t>
            </w:r>
            <w:r w:rsidRPr="0082566C">
              <w:rPr>
                <w:rFonts w:ascii="Comic Sans MS" w:hAnsi="Comic Sans MS" w:cs="Arial"/>
                <w:sz w:val="18"/>
                <w:szCs w:val="20"/>
              </w:rPr>
              <w:t>Ulcères cutanés</w:t>
            </w:r>
          </w:p>
          <w:p w14:paraId="0E2DEBAF" w14:textId="786529F4" w:rsidR="0082566C" w:rsidRPr="0082566C" w:rsidRDefault="000B25A1" w:rsidP="0082566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S</w:t>
            </w:r>
            <w:r w:rsidR="0082566C" w:rsidRPr="0082566C">
              <w:rPr>
                <w:rFonts w:ascii="Comic Sans MS" w:hAnsi="Comic Sans MS" w:cs="Arial"/>
                <w:sz w:val="18"/>
                <w:szCs w:val="20"/>
              </w:rPr>
              <w:t>écheresse cutanées</w:t>
            </w:r>
          </w:p>
          <w:p w14:paraId="17A4CA4A" w14:textId="77777777" w:rsidR="004A2033" w:rsidRDefault="00A6588C" w:rsidP="0082566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 w:rsidRPr="0082566C">
              <w:rPr>
                <w:rFonts w:ascii="Comic Sans MS" w:hAnsi="Comic Sans MS" w:cs="Arial"/>
                <w:sz w:val="18"/>
                <w:szCs w:val="20"/>
              </w:rPr>
              <w:t>Stries</w:t>
            </w:r>
            <w:r w:rsidR="0082566C" w:rsidRPr="0082566C">
              <w:rPr>
                <w:rFonts w:ascii="Comic Sans MS" w:hAnsi="Comic Sans MS" w:cs="Arial"/>
                <w:sz w:val="18"/>
                <w:szCs w:val="20"/>
              </w:rPr>
              <w:t xml:space="preserve"> noires unguéales</w:t>
            </w:r>
          </w:p>
          <w:p w14:paraId="769B4D62" w14:textId="723CAA5C" w:rsidR="0082566C" w:rsidRDefault="004A2033" w:rsidP="0082566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H</w:t>
            </w:r>
            <w:r w:rsidR="0082566C">
              <w:rPr>
                <w:rFonts w:ascii="Comic Sans MS" w:hAnsi="Comic Sans MS" w:cs="Arial"/>
                <w:sz w:val="18"/>
                <w:szCs w:val="20"/>
              </w:rPr>
              <w:t>yperpigmentation de la peau</w:t>
            </w:r>
          </w:p>
          <w:p w14:paraId="2D761CD4" w14:textId="134B9839" w:rsidR="0082566C" w:rsidRDefault="00A6588C" w:rsidP="0082566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 w:rsidRPr="0082566C">
              <w:rPr>
                <w:rFonts w:ascii="Comic Sans MS" w:hAnsi="Comic Sans MS" w:cs="Arial"/>
                <w:sz w:val="18"/>
                <w:szCs w:val="20"/>
              </w:rPr>
              <w:t>Céphalées</w:t>
            </w:r>
          </w:p>
          <w:p w14:paraId="561B8564" w14:textId="6F209592" w:rsidR="00A6588C" w:rsidRDefault="00A6588C" w:rsidP="0082566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 xml:space="preserve">Hyperviscosité </w:t>
            </w:r>
            <w:r w:rsidR="004A2033">
              <w:rPr>
                <w:rFonts w:ascii="Comic Sans MS" w:hAnsi="Comic Sans MS" w:cs="Arial"/>
                <w:sz w:val="18"/>
                <w:szCs w:val="20"/>
              </w:rPr>
              <w:t>sanguine</w:t>
            </w:r>
            <w:r w:rsidR="000B25A1">
              <w:rPr>
                <w:rFonts w:ascii="Comic Sans MS" w:hAnsi="Comic Sans MS" w:cs="Arial"/>
                <w:sz w:val="18"/>
                <w:szCs w:val="20"/>
              </w:rPr>
              <w:t>(</w:t>
            </w:r>
            <w:proofErr w:type="spellStart"/>
            <w:proofErr w:type="gramStart"/>
            <w:r w:rsidR="000B25A1">
              <w:rPr>
                <w:rFonts w:ascii="Comic Sans MS" w:hAnsi="Comic Sans MS" w:cs="Arial"/>
                <w:sz w:val="18"/>
                <w:szCs w:val="20"/>
              </w:rPr>
              <w:t>acouphènes,vertiges</w:t>
            </w:r>
            <w:proofErr w:type="gramEnd"/>
            <w:r w:rsidR="000B25A1">
              <w:rPr>
                <w:rFonts w:ascii="Comic Sans MS" w:hAnsi="Comic Sans MS" w:cs="Arial"/>
                <w:sz w:val="18"/>
                <w:szCs w:val="20"/>
              </w:rPr>
              <w:t>,céphalée</w:t>
            </w:r>
            <w:r w:rsidR="00CA03E1">
              <w:rPr>
                <w:rFonts w:ascii="Comic Sans MS" w:hAnsi="Comic Sans MS" w:cs="Arial"/>
                <w:sz w:val="18"/>
                <w:szCs w:val="20"/>
              </w:rPr>
              <w:t>s</w:t>
            </w:r>
            <w:proofErr w:type="spellEnd"/>
            <w:r w:rsidR="000B25A1">
              <w:rPr>
                <w:rFonts w:ascii="Comic Sans MS" w:hAnsi="Comic Sans MS" w:cs="Arial"/>
                <w:sz w:val="18"/>
                <w:szCs w:val="20"/>
              </w:rPr>
              <w:t>)</w:t>
            </w:r>
            <w:r w:rsidR="00CA03E1">
              <w:rPr>
                <w:rFonts w:ascii="Comic Sans MS" w:hAnsi="Comic Sans MS" w:cs="Arial"/>
                <w:sz w:val="18"/>
                <w:szCs w:val="20"/>
              </w:rPr>
              <w:t xml:space="preserve"> si </w:t>
            </w:r>
            <w:proofErr w:type="spellStart"/>
            <w:r w:rsidR="00CA03E1">
              <w:rPr>
                <w:rFonts w:ascii="Comic Sans MS" w:hAnsi="Comic Sans MS" w:cs="Arial"/>
                <w:sz w:val="18"/>
                <w:szCs w:val="20"/>
              </w:rPr>
              <w:t>hb</w:t>
            </w:r>
            <w:proofErr w:type="spellEnd"/>
            <w:r w:rsidR="00CA03E1">
              <w:rPr>
                <w:rFonts w:ascii="Comic Sans MS" w:hAnsi="Comic Sans MS" w:cs="Arial"/>
                <w:sz w:val="18"/>
                <w:szCs w:val="20"/>
              </w:rPr>
              <w:t xml:space="preserve"> &gt;10.5-11g/</w:t>
            </w:r>
            <w:proofErr w:type="spellStart"/>
            <w:r w:rsidR="00CA03E1">
              <w:rPr>
                <w:rFonts w:ascii="Comic Sans MS" w:hAnsi="Comic Sans MS" w:cs="Arial"/>
                <w:sz w:val="18"/>
                <w:szCs w:val="20"/>
              </w:rPr>
              <w:t>dL</w:t>
            </w:r>
            <w:proofErr w:type="spellEnd"/>
          </w:p>
          <w:p w14:paraId="2F0B4B21" w14:textId="517539B9" w:rsidR="0082566C" w:rsidRPr="0082566C" w:rsidRDefault="00A6588C" w:rsidP="0082566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T</w:t>
            </w:r>
            <w:r w:rsidR="0082566C" w:rsidRPr="0082566C">
              <w:rPr>
                <w:rFonts w:ascii="Comic Sans MS" w:hAnsi="Comic Sans MS" w:cs="Arial"/>
                <w:sz w:val="18"/>
                <w:szCs w:val="20"/>
              </w:rPr>
              <w:t>roubles digestifs</w:t>
            </w:r>
          </w:p>
        </w:tc>
        <w:tc>
          <w:tcPr>
            <w:tcW w:w="3023" w:type="dxa"/>
          </w:tcPr>
          <w:p w14:paraId="392B9B3D" w14:textId="6122A142" w:rsidR="00B7715C" w:rsidRPr="0082566C" w:rsidRDefault="00B7715C" w:rsidP="00B7715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Times New Roman"/>
                <w:sz w:val="18"/>
                <w:szCs w:val="20"/>
              </w:rPr>
            </w:pPr>
            <w:r w:rsidRPr="0082566C">
              <w:rPr>
                <w:rFonts w:ascii="Comic Sans MS" w:hAnsi="Comic Sans MS" w:cs="Times New Roman"/>
                <w:sz w:val="18"/>
                <w:szCs w:val="20"/>
              </w:rPr>
              <w:sym w:font="Symbol" w:char="F0AF"/>
            </w:r>
            <w:r w:rsidRPr="0082566C">
              <w:rPr>
                <w:rFonts w:ascii="Comic Sans MS" w:hAnsi="Comic Sans MS" w:cs="Times New Roman"/>
                <w:sz w:val="18"/>
                <w:szCs w:val="20"/>
              </w:rPr>
              <w:t xml:space="preserve"> GB dont PNN des plaquettes, des</w:t>
            </w:r>
            <w:r w:rsidR="00EA3F95">
              <w:rPr>
                <w:rFonts w:ascii="Comic Sans MS" w:hAnsi="Comic Sans MS" w:cs="Times New Roman"/>
                <w:sz w:val="18"/>
                <w:szCs w:val="20"/>
              </w:rPr>
              <w:t xml:space="preserve"> </w:t>
            </w:r>
            <w:r w:rsidRPr="0082566C">
              <w:rPr>
                <w:rFonts w:ascii="Comic Sans MS" w:hAnsi="Comic Sans MS" w:cs="Times New Roman"/>
                <w:sz w:val="18"/>
                <w:szCs w:val="20"/>
              </w:rPr>
              <w:t xml:space="preserve">réticulocytes </w:t>
            </w:r>
          </w:p>
          <w:p w14:paraId="07839B37" w14:textId="366E09F6" w:rsidR="0082566C" w:rsidRPr="0082566C" w:rsidRDefault="0082566C" w:rsidP="0082566C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 w:cs="Times New Roman"/>
                <w:sz w:val="18"/>
                <w:szCs w:val="20"/>
              </w:rPr>
            </w:pPr>
            <w:r w:rsidRPr="0082566C">
              <w:rPr>
                <w:rFonts w:ascii="Comic Sans MS" w:hAnsi="Comic Sans MS" w:cs="Times New Roman"/>
                <w:sz w:val="18"/>
                <w:szCs w:val="20"/>
              </w:rPr>
              <w:t>Oligozoospermie/azoospermie (grossesse possible sous HU)</w:t>
            </w:r>
          </w:p>
          <w:p w14:paraId="08D48494" w14:textId="77777777" w:rsidR="00B7715C" w:rsidRDefault="0082566C" w:rsidP="00B7715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20"/>
              </w:rPr>
            </w:pPr>
            <w:r w:rsidRPr="000B25A1">
              <w:rPr>
                <w:rFonts w:ascii="Comic Sans MS" w:hAnsi="Comic Sans MS" w:cs="Arial"/>
                <w:sz w:val="18"/>
                <w:szCs w:val="20"/>
              </w:rPr>
              <w:t>Surveillance fonction rénale/hépatique</w:t>
            </w:r>
          </w:p>
          <w:p w14:paraId="0665AEB9" w14:textId="77777777" w:rsidR="00CA03E1" w:rsidRDefault="00CA03E1" w:rsidP="00CA03E1">
            <w:pPr>
              <w:rPr>
                <w:rFonts w:ascii="Comic Sans MS" w:hAnsi="Comic Sans MS" w:cs="Arial"/>
                <w:sz w:val="18"/>
                <w:szCs w:val="20"/>
              </w:rPr>
            </w:pPr>
          </w:p>
          <w:p w14:paraId="5F4DEFED" w14:textId="0841A613" w:rsidR="00CA03E1" w:rsidRPr="00CA03E1" w:rsidRDefault="00CA03E1" w:rsidP="00CA03E1">
            <w:pPr>
              <w:rPr>
                <w:rFonts w:ascii="Comic Sans MS" w:hAnsi="Comic Sans MS" w:cs="Arial"/>
                <w:sz w:val="18"/>
                <w:szCs w:val="20"/>
              </w:rPr>
            </w:pPr>
          </w:p>
        </w:tc>
      </w:tr>
    </w:tbl>
    <w:p w14:paraId="4A634513" w14:textId="66D1DED7" w:rsidR="0082566C" w:rsidRPr="00A6588C" w:rsidRDefault="0082566C" w:rsidP="00A6588C">
      <w:pPr>
        <w:rPr>
          <w:rFonts w:ascii="Comic Sans MS" w:hAnsi="Comic Sans MS" w:cs="Arial"/>
          <w:sz w:val="20"/>
          <w:szCs w:val="20"/>
        </w:rPr>
      </w:pPr>
      <w:r w:rsidRPr="00A6588C">
        <w:rPr>
          <w:rFonts w:ascii="Comic Sans MS" w:hAnsi="Comic Sans MS" w:cs="Times New Roman"/>
          <w:b/>
          <w:sz w:val="20"/>
          <w:szCs w:val="20"/>
          <w:u w:val="single"/>
        </w:rPr>
        <w:t>Biologie trimestrielle </w:t>
      </w:r>
      <w:r w:rsidRPr="00A6588C">
        <w:rPr>
          <w:rFonts w:ascii="Comic Sans MS" w:hAnsi="Comic Sans MS" w:cs="Times New Roman"/>
          <w:b/>
          <w:sz w:val="16"/>
          <w:szCs w:val="20"/>
          <w:u w:val="single"/>
        </w:rPr>
        <w:t>:</w:t>
      </w:r>
      <w:r w:rsidRPr="00CA03E1">
        <w:rPr>
          <w:rFonts w:ascii="Comic Sans MS" w:hAnsi="Comic Sans MS" w:cs="Times New Roman"/>
          <w:sz w:val="16"/>
          <w:szCs w:val="20"/>
        </w:rPr>
        <w:t xml:space="preserve"> </w:t>
      </w:r>
      <w:r w:rsidR="00A6588C" w:rsidRPr="00CA03E1">
        <w:rPr>
          <w:rFonts w:ascii="Comic Sans MS" w:hAnsi="Comic Sans MS" w:cs="Times New Roman"/>
          <w:sz w:val="16"/>
          <w:szCs w:val="20"/>
        </w:rPr>
        <w:t>s</w:t>
      </w:r>
      <w:r w:rsidR="00A6588C" w:rsidRPr="00CA03E1">
        <w:rPr>
          <w:rFonts w:ascii="Comic Sans MS" w:hAnsi="Comic Sans MS" w:cs="Arial"/>
          <w:sz w:val="16"/>
          <w:szCs w:val="20"/>
        </w:rPr>
        <w:t>e</w:t>
      </w:r>
      <w:r w:rsidR="00A6588C" w:rsidRPr="00A6588C">
        <w:rPr>
          <w:rFonts w:ascii="Comic Sans MS" w:hAnsi="Comic Sans MS" w:cs="Arial"/>
          <w:sz w:val="16"/>
          <w:szCs w:val="20"/>
        </w:rPr>
        <w:t xml:space="preserve"> référ</w:t>
      </w:r>
      <w:r w:rsidR="00A6588C">
        <w:rPr>
          <w:rFonts w:ascii="Comic Sans MS" w:hAnsi="Comic Sans MS" w:cs="Arial"/>
          <w:sz w:val="16"/>
          <w:szCs w:val="20"/>
        </w:rPr>
        <w:t xml:space="preserve">er au bilan biologique de base soit </w:t>
      </w:r>
      <w:r w:rsidR="00A6588C" w:rsidRPr="00A6588C">
        <w:rPr>
          <w:rFonts w:ascii="Comic Sans MS" w:hAnsi="Comic Sans MS" w:cs="Arial"/>
          <w:sz w:val="16"/>
          <w:szCs w:val="20"/>
        </w:rPr>
        <w:t xml:space="preserve">&gt; 6 </w:t>
      </w:r>
      <w:r w:rsidR="00A6588C" w:rsidRPr="00A6588C">
        <w:rPr>
          <w:rFonts w:ascii="Comic Sans MS" w:hAnsi="Comic Sans MS" w:cs="Arial"/>
          <w:sz w:val="18"/>
          <w:szCs w:val="20"/>
        </w:rPr>
        <w:t>semaines</w:t>
      </w:r>
      <w:r w:rsidR="00A6588C">
        <w:rPr>
          <w:rFonts w:ascii="Comic Sans MS" w:hAnsi="Comic Sans MS" w:cs="Arial"/>
          <w:sz w:val="16"/>
          <w:szCs w:val="20"/>
        </w:rPr>
        <w:t xml:space="preserve"> d’une CVO du patient</w:t>
      </w:r>
    </w:p>
    <w:p w14:paraId="4168F854" w14:textId="26F2C459" w:rsidR="0082566C" w:rsidRPr="00CA03E1" w:rsidRDefault="0082566C" w:rsidP="0082566C">
      <w:pPr>
        <w:pStyle w:val="Paragraphedeliste"/>
        <w:numPr>
          <w:ilvl w:val="1"/>
          <w:numId w:val="3"/>
        </w:numPr>
        <w:rPr>
          <w:rFonts w:ascii="Comic Sans MS" w:hAnsi="Comic Sans MS" w:cs="Arial"/>
          <w:sz w:val="18"/>
          <w:szCs w:val="20"/>
        </w:rPr>
      </w:pPr>
      <w:r w:rsidRPr="00CA03E1">
        <w:rPr>
          <w:rFonts w:ascii="Comic Sans MS" w:hAnsi="Comic Sans MS" w:cs="Arial"/>
          <w:sz w:val="18"/>
          <w:szCs w:val="20"/>
        </w:rPr>
        <w:t>NFS : réticulocytes</w:t>
      </w:r>
    </w:p>
    <w:p w14:paraId="730B8D4C" w14:textId="77777777" w:rsidR="0082566C" w:rsidRPr="00CA03E1" w:rsidRDefault="0082566C" w:rsidP="0082566C">
      <w:pPr>
        <w:pStyle w:val="Paragraphedeliste"/>
        <w:numPr>
          <w:ilvl w:val="1"/>
          <w:numId w:val="3"/>
        </w:numPr>
        <w:rPr>
          <w:rFonts w:ascii="Comic Sans MS" w:hAnsi="Comic Sans MS" w:cs="Arial"/>
          <w:sz w:val="18"/>
          <w:szCs w:val="20"/>
        </w:rPr>
      </w:pPr>
      <w:r w:rsidRPr="00CA03E1">
        <w:rPr>
          <w:rFonts w:ascii="Comic Sans MS" w:hAnsi="Comic Sans MS" w:cs="Arial"/>
          <w:sz w:val="18"/>
          <w:szCs w:val="20"/>
        </w:rPr>
        <w:t>Urée/créatininémie</w:t>
      </w:r>
    </w:p>
    <w:p w14:paraId="1D389433" w14:textId="77777777" w:rsidR="0082566C" w:rsidRPr="00CA03E1" w:rsidRDefault="0082566C" w:rsidP="0082566C">
      <w:pPr>
        <w:pStyle w:val="Paragraphedeliste"/>
        <w:numPr>
          <w:ilvl w:val="1"/>
          <w:numId w:val="3"/>
        </w:numPr>
        <w:rPr>
          <w:rFonts w:ascii="Comic Sans MS" w:hAnsi="Comic Sans MS" w:cs="Arial"/>
          <w:sz w:val="18"/>
          <w:szCs w:val="20"/>
        </w:rPr>
      </w:pPr>
      <w:r w:rsidRPr="00CA03E1">
        <w:rPr>
          <w:rFonts w:ascii="Comic Sans MS" w:hAnsi="Comic Sans MS" w:cs="Arial"/>
          <w:sz w:val="18"/>
          <w:szCs w:val="20"/>
        </w:rPr>
        <w:t xml:space="preserve">ASAT/ALAT </w:t>
      </w:r>
    </w:p>
    <w:p w14:paraId="1E9A181C" w14:textId="77777777" w:rsidR="0082566C" w:rsidRPr="00CA03E1" w:rsidRDefault="0082566C" w:rsidP="0082566C">
      <w:pPr>
        <w:pStyle w:val="Paragraphedeliste"/>
        <w:numPr>
          <w:ilvl w:val="1"/>
          <w:numId w:val="3"/>
        </w:numPr>
        <w:rPr>
          <w:rFonts w:ascii="Comic Sans MS" w:hAnsi="Comic Sans MS" w:cs="Arial"/>
          <w:sz w:val="18"/>
          <w:szCs w:val="20"/>
        </w:rPr>
      </w:pPr>
      <w:r w:rsidRPr="00CA03E1">
        <w:rPr>
          <w:rFonts w:ascii="Comic Sans MS" w:hAnsi="Comic Sans MS" w:cs="Arial"/>
          <w:sz w:val="18"/>
          <w:szCs w:val="20"/>
        </w:rPr>
        <w:t>Bilirubine total/</w:t>
      </w:r>
      <w:proofErr w:type="spellStart"/>
      <w:r w:rsidRPr="00CA03E1">
        <w:rPr>
          <w:rFonts w:ascii="Comic Sans MS" w:hAnsi="Comic Sans MS" w:cs="Arial"/>
          <w:sz w:val="18"/>
          <w:szCs w:val="20"/>
        </w:rPr>
        <w:t>conj</w:t>
      </w:r>
      <w:proofErr w:type="spellEnd"/>
      <w:r w:rsidRPr="00CA03E1">
        <w:rPr>
          <w:rFonts w:ascii="Comic Sans MS" w:hAnsi="Comic Sans MS" w:cs="Arial"/>
          <w:sz w:val="18"/>
          <w:szCs w:val="20"/>
        </w:rPr>
        <w:t xml:space="preserve"> </w:t>
      </w:r>
    </w:p>
    <w:p w14:paraId="38EA7397" w14:textId="35F478CE" w:rsidR="00CA03E1" w:rsidRPr="00CA03E1" w:rsidRDefault="00DB6BC2" w:rsidP="00A6588C">
      <w:pPr>
        <w:pStyle w:val="Paragraphedeliste"/>
        <w:numPr>
          <w:ilvl w:val="1"/>
          <w:numId w:val="3"/>
        </w:numPr>
        <w:rPr>
          <w:rFonts w:ascii="Comic Sans MS" w:hAnsi="Comic Sans MS" w:cs="Arial"/>
          <w:sz w:val="18"/>
          <w:szCs w:val="20"/>
        </w:rPr>
      </w:pPr>
      <w:r>
        <w:rPr>
          <w:rFonts w:ascii="Comic Sans MS" w:hAnsi="Comic Sans MS" w:cs="Times New Roman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8C500" wp14:editId="6B260775">
                <wp:simplePos x="0" y="0"/>
                <wp:positionH relativeFrom="column">
                  <wp:posOffset>3207704</wp:posOffset>
                </wp:positionH>
                <wp:positionV relativeFrom="paragraph">
                  <wp:posOffset>535304</wp:posOffset>
                </wp:positionV>
                <wp:extent cx="388620" cy="247015"/>
                <wp:effectExtent l="0" t="43498" r="44133" b="63182"/>
                <wp:wrapNone/>
                <wp:docPr id="7" name="Flèch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8620" cy="24701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8703E" w14:textId="7484812A" w:rsidR="00DB6BC2" w:rsidRDefault="00DB6BC2" w:rsidP="00DB6BC2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8C5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7" o:spid="_x0000_s1026" type="#_x0000_t67" style="position:absolute;left:0;text-align:left;margin-left:252.6pt;margin-top:42.15pt;width:30.6pt;height:19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" adj="10800" fillcolor="red" strokecolor="#1f4d78 [1604]" strokeweight="1pt">
                <v:textbox>
                  <w:txbxContent>
                    <w:p w14:paraId="1F48703E" w14:textId="7484812A" w:rsidR="00DB6BC2" w:rsidRDefault="00DB6BC2" w:rsidP="00DB6BC2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CA03E1" w:rsidRPr="000B25A1">
        <w:rPr>
          <w:rFonts w:ascii="Comic Sans MS" w:hAnsi="Comic Sans MS" w:cs="Times New Roman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3E53D0" wp14:editId="0973EBA7">
                <wp:simplePos x="0" y="0"/>
                <wp:positionH relativeFrom="column">
                  <wp:posOffset>-113030</wp:posOffset>
                </wp:positionH>
                <wp:positionV relativeFrom="paragraph">
                  <wp:posOffset>325120</wp:posOffset>
                </wp:positionV>
                <wp:extent cx="4838700" cy="523875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95AB" w14:textId="6E6FE175" w:rsidR="00CA03E1" w:rsidRPr="004A2033" w:rsidRDefault="00CA03E1" w:rsidP="004A2033">
                            <w:pPr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A03E1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Changement de </w:t>
                            </w:r>
                            <w:r w:rsidR="004A2033" w:rsidRPr="00CA03E1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dose</w:t>
                            </w:r>
                            <w:r w:rsidR="004A2033">
                              <w:rPr>
                                <w:rFonts w:ascii="Comic Sans MS" w:hAnsi="Comic Sans MS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?</w:t>
                            </w:r>
                            <w:r w:rsidRPr="00CA03E1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 xml:space="preserve"> prise/perte de poids ; aggravation de la fonction rénale ; </w:t>
                            </w:r>
                            <w:r w:rsidR="004A2033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>signe d’</w:t>
                            </w:r>
                            <w:r w:rsidRPr="00CA03E1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>hyperviscosité</w:t>
                            </w:r>
                            <w:r w:rsidR="004A2033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 xml:space="preserve"> sanguine ; </w:t>
                            </w:r>
                            <w:r w:rsidR="004A2033" w:rsidRPr="00CA03E1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>inobservance</w:t>
                            </w:r>
                            <w:r w:rsidR="00DB6BC2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>…</w:t>
                            </w:r>
                            <w:r w:rsidR="004A2033" w:rsidRPr="00CA03E1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> </w:t>
                            </w:r>
                            <w:r w:rsidR="00DB6BC2"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B6BC2" w:rsidRPr="00DB6BC2">
                              <w:rPr>
                                <w:rFonts w:ascii="Comic Sans MS" w:hAnsi="Comic Sans MS" w:cs="Times New Roman"/>
                                <w:color w:val="FF0000"/>
                                <w:sz w:val="20"/>
                                <w:szCs w:val="20"/>
                              </w:rPr>
                              <w:t>Avis spécialiste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E53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8.9pt;margin-top:25.6pt;width:381pt;height:4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" filled="f" stroked="f">
                <v:textbox>
                  <w:txbxContent>
                    <w:p w14:paraId="19E895AB" w14:textId="6E6FE175" w:rsidR="00CA03E1" w:rsidRPr="004A2033" w:rsidRDefault="00CA03E1" w:rsidP="004A2033">
                      <w:pPr>
                        <w:rPr>
                          <w:rFonts w:ascii="Comic Sans MS" w:hAnsi="Comic Sans MS" w:cs="Times New Roman"/>
                          <w:sz w:val="20"/>
                          <w:szCs w:val="20"/>
                          <w:u w:val="single"/>
                        </w:rPr>
                      </w:pPr>
                      <w:r w:rsidRPr="00CA03E1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Changement de </w:t>
                      </w:r>
                      <w:r w:rsidR="004A2033" w:rsidRPr="00CA03E1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u w:val="single"/>
                        </w:rPr>
                        <w:t>dose</w:t>
                      </w:r>
                      <w:r w:rsidR="004A2033">
                        <w:rPr>
                          <w:rFonts w:ascii="Comic Sans MS" w:hAnsi="Comic Sans MS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?</w:t>
                      </w:r>
                      <w:r w:rsidRPr="00CA03E1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 xml:space="preserve"> prise/perte de poids ; aggravation de la fonction rénale ; </w:t>
                      </w:r>
                      <w:r w:rsidR="004A2033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>signe d’</w:t>
                      </w:r>
                      <w:r w:rsidRPr="00CA03E1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>hyperviscosité</w:t>
                      </w:r>
                      <w:r w:rsidR="004A2033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 xml:space="preserve"> sanguine ; </w:t>
                      </w:r>
                      <w:r w:rsidR="004A2033" w:rsidRPr="00CA03E1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>inobservance</w:t>
                      </w:r>
                      <w:r w:rsidR="00DB6BC2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>…</w:t>
                      </w:r>
                      <w:r w:rsidR="004A2033" w:rsidRPr="00CA03E1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> </w:t>
                      </w:r>
                      <w:r w:rsidR="00DB6BC2"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  <w:t xml:space="preserve">       </w:t>
                      </w:r>
                      <w:r w:rsidR="00DB6BC2" w:rsidRPr="00DB6BC2">
                        <w:rPr>
                          <w:rFonts w:ascii="Comic Sans MS" w:hAnsi="Comic Sans MS" w:cs="Times New Roman"/>
                          <w:color w:val="FF0000"/>
                          <w:sz w:val="20"/>
                          <w:szCs w:val="20"/>
                        </w:rPr>
                        <w:t>Avis spécialiste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566C" w:rsidRPr="00CA03E1">
        <w:rPr>
          <w:rFonts w:ascii="Comic Sans MS" w:hAnsi="Comic Sans MS" w:cs="Arial"/>
          <w:sz w:val="18"/>
          <w:szCs w:val="20"/>
        </w:rPr>
        <w:t>GGT/PAL/LDH</w:t>
      </w:r>
    </w:p>
    <w:p w14:paraId="64384B77" w14:textId="52EA02AD" w:rsidR="004A2033" w:rsidRPr="004A2033" w:rsidRDefault="004A2033" w:rsidP="004A2033">
      <w:pPr>
        <w:jc w:val="center"/>
        <w:rPr>
          <w:rFonts w:ascii="Comic Sans MS" w:hAnsi="Comic Sans MS" w:cs="Times New Roman"/>
          <w:sz w:val="20"/>
          <w:szCs w:val="20"/>
        </w:rPr>
      </w:pPr>
      <w:r w:rsidRPr="004A2033">
        <w:rPr>
          <w:rFonts w:ascii="Comic Sans MS" w:hAnsi="Comic Sans MS" w:cs="Times New Roman"/>
          <w:color w:val="FF0000"/>
          <w:sz w:val="20"/>
          <w:szCs w:val="20"/>
        </w:rPr>
        <w:t xml:space="preserve">En dehors de la </w:t>
      </w:r>
      <w:proofErr w:type="spellStart"/>
      <w:r w:rsidRPr="004A2033">
        <w:rPr>
          <w:rFonts w:ascii="Comic Sans MS" w:hAnsi="Comic Sans MS" w:cs="Times New Roman"/>
          <w:color w:val="FF0000"/>
          <w:sz w:val="20"/>
          <w:szCs w:val="20"/>
        </w:rPr>
        <w:t>myélotoxicité</w:t>
      </w:r>
      <w:proofErr w:type="spellEnd"/>
      <w:r w:rsidRPr="004A2033">
        <w:rPr>
          <w:rFonts w:ascii="Comic Sans MS" w:hAnsi="Comic Sans MS" w:cs="Times New Roman"/>
          <w:color w:val="FF0000"/>
          <w:sz w:val="20"/>
          <w:szCs w:val="20"/>
        </w:rPr>
        <w:t>, aucun effet indésirable ne doit motiver l’arrêt du traitement sans avis spécialisé</w:t>
      </w:r>
      <w:r w:rsidRPr="004A2033">
        <w:rPr>
          <w:rFonts w:ascii="Comic Sans MS" w:hAnsi="Comic Sans MS" w:cs="Times New Roman"/>
          <w:sz w:val="20"/>
          <w:szCs w:val="20"/>
        </w:rPr>
        <w:t>.</w:t>
      </w:r>
    </w:p>
    <w:p w14:paraId="0669D06E" w14:textId="44DE3B9F" w:rsidR="00A6588C" w:rsidRDefault="00A6588C" w:rsidP="00A6588C">
      <w:pPr>
        <w:rPr>
          <w:rFonts w:ascii="Comic Sans MS" w:hAnsi="Comic Sans MS" w:cs="Times New Roman"/>
          <w:b/>
          <w:sz w:val="20"/>
          <w:szCs w:val="20"/>
          <w:u w:val="single"/>
        </w:rPr>
      </w:pPr>
      <w:r>
        <w:rPr>
          <w:rFonts w:ascii="Comic Sans MS" w:hAnsi="Comic Sans MS" w:cs="Times New Roman"/>
          <w:b/>
          <w:sz w:val="20"/>
          <w:szCs w:val="20"/>
          <w:u w:val="single"/>
        </w:rPr>
        <w:t xml:space="preserve">Si initiation (par spécialiste) ou </w:t>
      </w:r>
      <w:r w:rsidR="000B25A1" w:rsidRPr="0082566C">
        <w:rPr>
          <w:rFonts w:ascii="Comic Sans MS" w:hAnsi="Comic Sans MS" w:cs="Times New Roman"/>
          <w:sz w:val="18"/>
          <w:szCs w:val="20"/>
        </w:rPr>
        <w:sym w:font="Symbol" w:char="F0AD"/>
      </w:r>
      <w:r>
        <w:rPr>
          <w:rFonts w:ascii="Comic Sans MS" w:hAnsi="Comic Sans MS" w:cs="Times New Roman"/>
          <w:b/>
          <w:sz w:val="20"/>
          <w:szCs w:val="20"/>
          <w:u w:val="single"/>
        </w:rPr>
        <w:t xml:space="preserve"> de dose </w:t>
      </w:r>
      <w:r w:rsidR="00CA03E1">
        <w:rPr>
          <w:rFonts w:ascii="Comic Sans MS" w:hAnsi="Comic Sans MS" w:cs="Times New Roman"/>
          <w:b/>
          <w:sz w:val="20"/>
          <w:szCs w:val="20"/>
          <w:u w:val="single"/>
        </w:rPr>
        <w:t>(avis spécialiste)</w:t>
      </w:r>
      <w:r>
        <w:rPr>
          <w:rFonts w:ascii="Comic Sans MS" w:hAnsi="Comic Sans MS" w:cs="Times New Roman"/>
          <w:b/>
          <w:sz w:val="20"/>
          <w:szCs w:val="20"/>
          <w:u w:val="single"/>
        </w:rPr>
        <w:t>:</w:t>
      </w:r>
    </w:p>
    <w:p w14:paraId="5A7B12B9" w14:textId="3058AADC" w:rsidR="000B25A1" w:rsidRPr="004A2033" w:rsidRDefault="00A6588C" w:rsidP="000B25A1">
      <w:pPr>
        <w:jc w:val="center"/>
        <w:rPr>
          <w:rFonts w:ascii="Comic Sans MS" w:hAnsi="Comic Sans MS" w:cs="Times New Roman"/>
          <w:sz w:val="20"/>
          <w:szCs w:val="20"/>
          <w:u w:val="single"/>
        </w:rPr>
      </w:pPr>
      <w:r w:rsidRPr="004A2033">
        <w:rPr>
          <w:rFonts w:ascii="Comic Sans MS" w:hAnsi="Comic Sans MS" w:cs="Times New Roman"/>
          <w:sz w:val="20"/>
          <w:szCs w:val="20"/>
        </w:rPr>
        <w:t xml:space="preserve">NFS réticulocytes à J15 puis </w:t>
      </w:r>
      <w:r w:rsidRPr="004A2033">
        <w:rPr>
          <w:rFonts w:ascii="Comic Sans MS" w:hAnsi="Comic Sans MS" w:cs="Arial"/>
          <w:sz w:val="20"/>
          <w:szCs w:val="20"/>
        </w:rPr>
        <w:t>M1, M2 et M3</w:t>
      </w:r>
    </w:p>
    <w:p w14:paraId="220C3E7D" w14:textId="05E0A874" w:rsidR="00EA4A57" w:rsidRPr="0064127D" w:rsidRDefault="00A6588C" w:rsidP="00EA4A57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  <w:u w:val="single"/>
        </w:rPr>
        <w:t>Seuils biologiques faisant discuter une</w:t>
      </w:r>
      <w:r w:rsidR="00EA4A57" w:rsidRPr="0064127D">
        <w:rPr>
          <w:rFonts w:ascii="Comic Sans MS" w:hAnsi="Comic Sans MS" w:cs="Times New Roman"/>
          <w:b/>
          <w:color w:val="FF0000"/>
          <w:sz w:val="20"/>
          <w:szCs w:val="20"/>
          <w:u w:val="single"/>
        </w:rPr>
        <w:t xml:space="preserve"> </w:t>
      </w:r>
      <w:proofErr w:type="spellStart"/>
      <w:r w:rsidR="00EA4A57" w:rsidRPr="0064127D">
        <w:rPr>
          <w:rFonts w:ascii="Comic Sans MS" w:hAnsi="Comic Sans MS" w:cs="Times New Roman"/>
          <w:b/>
          <w:color w:val="FF0000"/>
          <w:sz w:val="20"/>
          <w:szCs w:val="20"/>
          <w:u w:val="single"/>
        </w:rPr>
        <w:t>myélotoxicité</w:t>
      </w:r>
      <w:proofErr w:type="spellEnd"/>
      <w:r w:rsidR="00EE7543" w:rsidRPr="0064127D">
        <w:rPr>
          <w:rFonts w:ascii="Comic Sans MS" w:hAnsi="Comic Sans MS" w:cs="Times New Roman"/>
          <w:color w:val="FF0000"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38"/>
      </w:tblGrid>
      <w:tr w:rsidR="00EA4A57" w:rsidRPr="0064127D" w14:paraId="71692690" w14:textId="77777777" w:rsidTr="000B25A1">
        <w:tc>
          <w:tcPr>
            <w:tcW w:w="6638" w:type="dxa"/>
          </w:tcPr>
          <w:p w14:paraId="04A44608" w14:textId="316EACCE" w:rsidR="00EA4A57" w:rsidRPr="0064127D" w:rsidRDefault="00EA4A57" w:rsidP="004A20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4127D">
              <w:rPr>
                <w:rFonts w:ascii="Comic Sans MS" w:hAnsi="Comic Sans MS" w:cs="Times New Roman"/>
                <w:sz w:val="20"/>
                <w:szCs w:val="20"/>
              </w:rPr>
              <w:t xml:space="preserve">PNN &lt; </w:t>
            </w:r>
            <w:r w:rsidR="00FB4265" w:rsidRPr="0064127D">
              <w:rPr>
                <w:rFonts w:ascii="Comic Sans MS" w:hAnsi="Comic Sans MS" w:cs="Times New Roman"/>
                <w:sz w:val="20"/>
                <w:szCs w:val="20"/>
              </w:rPr>
              <w:t>1000</w:t>
            </w:r>
            <w:r w:rsidRPr="0064127D">
              <w:rPr>
                <w:rFonts w:ascii="Comic Sans MS" w:hAnsi="Comic Sans MS" w:cs="Times New Roman"/>
                <w:sz w:val="20"/>
                <w:szCs w:val="20"/>
              </w:rPr>
              <w:t xml:space="preserve"> /mm3</w:t>
            </w:r>
          </w:p>
          <w:p w14:paraId="2D1F4FE3" w14:textId="3FD0E639" w:rsidR="00EA4A57" w:rsidRPr="0064127D" w:rsidRDefault="00EA4A57" w:rsidP="004A20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64127D">
              <w:rPr>
                <w:rFonts w:ascii="Comic Sans MS" w:hAnsi="Comic Sans MS" w:cs="Times New Roman"/>
                <w:sz w:val="20"/>
                <w:szCs w:val="20"/>
              </w:rPr>
              <w:t>Plq</w:t>
            </w:r>
            <w:proofErr w:type="spellEnd"/>
            <w:r w:rsidRPr="0064127D">
              <w:rPr>
                <w:rFonts w:ascii="Comic Sans MS" w:hAnsi="Comic Sans MS" w:cs="Times New Roman"/>
                <w:sz w:val="20"/>
                <w:szCs w:val="20"/>
              </w:rPr>
              <w:t xml:space="preserve"> &lt; 80 000 / mm3</w:t>
            </w:r>
          </w:p>
          <w:p w14:paraId="25488D09" w14:textId="3379E289" w:rsidR="00EA4A57" w:rsidRPr="0064127D" w:rsidRDefault="00EA4A57" w:rsidP="004A20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64127D">
              <w:rPr>
                <w:rFonts w:ascii="Comic Sans MS" w:hAnsi="Comic Sans MS" w:cs="Times New Roman"/>
                <w:sz w:val="20"/>
                <w:szCs w:val="20"/>
              </w:rPr>
              <w:t>Hb</w:t>
            </w:r>
            <w:proofErr w:type="spellEnd"/>
            <w:r w:rsidRPr="0064127D">
              <w:rPr>
                <w:rFonts w:ascii="Comic Sans MS" w:hAnsi="Comic Sans MS" w:cs="Times New Roman"/>
                <w:sz w:val="20"/>
                <w:szCs w:val="20"/>
              </w:rPr>
              <w:t xml:space="preserve"> &lt; 4.5 g/</w:t>
            </w:r>
            <w:proofErr w:type="spellStart"/>
            <w:r w:rsidRPr="0064127D">
              <w:rPr>
                <w:rFonts w:ascii="Comic Sans MS" w:hAnsi="Comic Sans MS" w:cs="Times New Roman"/>
                <w:sz w:val="20"/>
                <w:szCs w:val="20"/>
              </w:rPr>
              <w:t>dL</w:t>
            </w:r>
            <w:proofErr w:type="spellEnd"/>
          </w:p>
          <w:p w14:paraId="6B575661" w14:textId="38123BC7" w:rsidR="00EA4A57" w:rsidRPr="0064127D" w:rsidRDefault="00EA4A57" w:rsidP="004A20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4127D">
              <w:rPr>
                <w:rFonts w:ascii="Comic Sans MS" w:hAnsi="Comic Sans MS" w:cs="Times New Roman"/>
                <w:sz w:val="20"/>
                <w:szCs w:val="20"/>
              </w:rPr>
              <w:t xml:space="preserve">Réticulocytes &lt; 80 000 mm/3 si </w:t>
            </w:r>
            <w:proofErr w:type="spellStart"/>
            <w:r w:rsidRPr="0064127D">
              <w:rPr>
                <w:rFonts w:ascii="Comic Sans MS" w:hAnsi="Comic Sans MS" w:cs="Times New Roman"/>
                <w:sz w:val="20"/>
                <w:szCs w:val="20"/>
              </w:rPr>
              <w:t>hb</w:t>
            </w:r>
            <w:proofErr w:type="spellEnd"/>
            <w:r w:rsidRPr="0064127D">
              <w:rPr>
                <w:rFonts w:ascii="Comic Sans MS" w:hAnsi="Comic Sans MS" w:cs="Times New Roman"/>
                <w:sz w:val="20"/>
                <w:szCs w:val="20"/>
              </w:rPr>
              <w:t xml:space="preserve"> &lt; 9 g/</w:t>
            </w:r>
            <w:proofErr w:type="spellStart"/>
            <w:r w:rsidRPr="0064127D">
              <w:rPr>
                <w:rFonts w:ascii="Comic Sans MS" w:hAnsi="Comic Sans MS" w:cs="Times New Roman"/>
                <w:sz w:val="20"/>
                <w:szCs w:val="20"/>
              </w:rPr>
              <w:t>dL</w:t>
            </w:r>
            <w:proofErr w:type="spellEnd"/>
          </w:p>
          <w:p w14:paraId="1099A55A" w14:textId="371AD556" w:rsidR="00EA4A57" w:rsidRPr="0064127D" w:rsidRDefault="00EA4A57" w:rsidP="004A203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402B9F38" w14:textId="321CEDCC" w:rsidR="000B25A1" w:rsidRPr="004A2033" w:rsidRDefault="004A2033" w:rsidP="000B25A1">
      <w:pPr>
        <w:jc w:val="center"/>
        <w:rPr>
          <w:rFonts w:ascii="Comic Sans MS" w:hAnsi="Comic Sans MS" w:cs="Times New Roman"/>
          <w:b/>
          <w:color w:val="FF0000"/>
          <w:sz w:val="20"/>
          <w:szCs w:val="20"/>
        </w:rPr>
      </w:pPr>
      <w:r w:rsidRPr="004A2033">
        <w:rPr>
          <w:rFonts w:ascii="Comic Sans MS" w:hAnsi="Comic Sans MS" w:cs="Times New Roman"/>
          <w:b/>
          <w:color w:val="FF0000"/>
          <w:sz w:val="20"/>
          <w:szCs w:val="20"/>
          <w:u w:val="single"/>
        </w:rPr>
        <w:t xml:space="preserve">!!!! </w:t>
      </w:r>
      <w:r w:rsidR="00EA4A57" w:rsidRPr="004A2033">
        <w:rPr>
          <w:rFonts w:ascii="Comic Sans MS" w:hAnsi="Comic Sans MS" w:cs="Times New Roman"/>
          <w:b/>
          <w:color w:val="FF0000"/>
          <w:sz w:val="20"/>
          <w:szCs w:val="20"/>
          <w:u w:val="single"/>
        </w:rPr>
        <w:t xml:space="preserve">En cas de signes cliniques et/ou biologiques de </w:t>
      </w:r>
      <w:proofErr w:type="spellStart"/>
      <w:r w:rsidR="00EA4A57" w:rsidRPr="004A2033">
        <w:rPr>
          <w:rFonts w:ascii="Comic Sans MS" w:hAnsi="Comic Sans MS" w:cs="Times New Roman"/>
          <w:b/>
          <w:color w:val="FF0000"/>
          <w:sz w:val="20"/>
          <w:szCs w:val="20"/>
          <w:u w:val="single"/>
        </w:rPr>
        <w:t>myélotoxicité</w:t>
      </w:r>
      <w:proofErr w:type="spellEnd"/>
      <w:r w:rsidRPr="004A2033">
        <w:rPr>
          <w:rFonts w:ascii="Comic Sans MS" w:hAnsi="Comic Sans MS" w:cs="Times New Roman"/>
          <w:b/>
          <w:color w:val="FF0000"/>
          <w:sz w:val="20"/>
          <w:szCs w:val="20"/>
        </w:rPr>
        <w:t> !!!!</w:t>
      </w:r>
      <w:r w:rsidR="00487D07" w:rsidRPr="004A2033">
        <w:rPr>
          <w:rFonts w:ascii="Comic Sans MS" w:hAnsi="Comic Sans MS" w:cs="Times New Roman"/>
          <w:b/>
          <w:color w:val="FF0000"/>
          <w:sz w:val="20"/>
          <w:szCs w:val="20"/>
        </w:rPr>
        <w:t xml:space="preserve"> </w:t>
      </w:r>
    </w:p>
    <w:p w14:paraId="4F186B77" w14:textId="7D5EB937" w:rsidR="000B25A1" w:rsidRDefault="004A2033" w:rsidP="000B25A1">
      <w:pPr>
        <w:jc w:val="center"/>
        <w:rPr>
          <w:rFonts w:ascii="Comic Sans MS" w:hAnsi="Comic Sans MS" w:cs="Times New Roman"/>
          <w:color w:val="FF0000"/>
          <w:sz w:val="20"/>
          <w:szCs w:val="20"/>
        </w:rPr>
      </w:pPr>
      <w:r>
        <w:rPr>
          <w:rFonts w:ascii="Comic Sans MS" w:hAnsi="Comic Sans MS" w:cs="Times New Roman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EA8D8" wp14:editId="2ECDE4DF">
                <wp:simplePos x="0" y="0"/>
                <wp:positionH relativeFrom="column">
                  <wp:posOffset>2899296</wp:posOffset>
                </wp:positionH>
                <wp:positionV relativeFrom="paragraph">
                  <wp:posOffset>259649</wp:posOffset>
                </wp:positionV>
                <wp:extent cx="415290" cy="229906"/>
                <wp:effectExtent l="0" t="76200" r="0" b="55880"/>
                <wp:wrapNone/>
                <wp:docPr id="2" name="Flèch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1138">
                          <a:off x="0" y="0"/>
                          <a:ext cx="415290" cy="22990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DAA8E" id="Flèche vers le bas 2" o:spid="_x0000_s1026" type="#_x0000_t67" style="position:absolute;margin-left:228.3pt;margin-top:20.45pt;width:32.7pt;height:18.1pt;rotation:-292603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" adj="10800" fillcolor="red" strokecolor="#1f4d78 [1604]" strokeweight="1pt"/>
            </w:pict>
          </mc:Fallback>
        </mc:AlternateContent>
      </w:r>
      <w:r>
        <w:rPr>
          <w:rFonts w:ascii="Comic Sans MS" w:hAnsi="Comic Sans MS" w:cs="Times New Roman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ACA70" wp14:editId="11990568">
                <wp:simplePos x="0" y="0"/>
                <wp:positionH relativeFrom="column">
                  <wp:posOffset>967105</wp:posOffset>
                </wp:positionH>
                <wp:positionV relativeFrom="paragraph">
                  <wp:posOffset>252011</wp:posOffset>
                </wp:positionV>
                <wp:extent cx="398780" cy="239453"/>
                <wp:effectExtent l="0" t="57150" r="20320" b="8255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63">
                          <a:off x="0" y="0"/>
                          <a:ext cx="398780" cy="239453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E02E" id="Flèche vers le bas 1" o:spid="_x0000_s1026" type="#_x0000_t67" style="position:absolute;margin-left:76.15pt;margin-top:19.85pt;width:31.4pt;height:18.85pt;rotation:206794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" adj="10800" fillcolor="red" strokecolor="#1f4d78 [1604]" strokeweight="1pt"/>
            </w:pict>
          </mc:Fallback>
        </mc:AlternateContent>
      </w:r>
      <w:r w:rsidR="000B25A1">
        <w:rPr>
          <w:rFonts w:ascii="Comic Sans MS" w:hAnsi="Comic Sans MS" w:cs="Times New Roman"/>
          <w:color w:val="FF0000"/>
          <w:sz w:val="20"/>
          <w:szCs w:val="20"/>
        </w:rPr>
        <w:t>A</w:t>
      </w:r>
      <w:r w:rsidR="00EA4A57" w:rsidRPr="0064127D">
        <w:rPr>
          <w:rFonts w:ascii="Comic Sans MS" w:hAnsi="Comic Sans MS" w:cs="Times New Roman"/>
          <w:color w:val="FF0000"/>
          <w:sz w:val="20"/>
          <w:szCs w:val="20"/>
        </w:rPr>
        <w:t xml:space="preserve">vis d’un médecin spécialiste </w:t>
      </w:r>
      <w:r w:rsidR="00FB4265" w:rsidRPr="0064127D">
        <w:rPr>
          <w:rFonts w:ascii="Comic Sans MS" w:hAnsi="Comic Sans MS" w:cs="Times New Roman"/>
          <w:color w:val="FF0000"/>
          <w:sz w:val="20"/>
          <w:szCs w:val="20"/>
        </w:rPr>
        <w:t xml:space="preserve">de la drépanocytose </w:t>
      </w:r>
    </w:p>
    <w:p w14:paraId="3E55615A" w14:textId="6F5A5EA1" w:rsidR="000B25A1" w:rsidRDefault="000B25A1" w:rsidP="000B25A1">
      <w:pPr>
        <w:jc w:val="center"/>
        <w:rPr>
          <w:rFonts w:ascii="Comic Sans MS" w:hAnsi="Comic Sans MS" w:cs="Times New Roman"/>
          <w:color w:val="FF0000"/>
          <w:sz w:val="20"/>
          <w:szCs w:val="20"/>
        </w:rPr>
      </w:pPr>
    </w:p>
    <w:p w14:paraId="32D25AD3" w14:textId="6563849A" w:rsidR="000B25A1" w:rsidRDefault="004A2033" w:rsidP="000B25A1">
      <w:pPr>
        <w:rPr>
          <w:rFonts w:ascii="Comic Sans MS" w:hAnsi="Comic Sans MS" w:cs="Times New Roman"/>
          <w:color w:val="FF0000"/>
          <w:sz w:val="20"/>
          <w:szCs w:val="20"/>
        </w:rPr>
      </w:pPr>
      <w:r>
        <w:rPr>
          <w:rFonts w:ascii="Comic Sans MS" w:hAnsi="Comic Sans MS" w:cs="Times New Roman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9C654" wp14:editId="72DF7198">
                <wp:simplePos x="0" y="0"/>
                <wp:positionH relativeFrom="column">
                  <wp:posOffset>3335021</wp:posOffset>
                </wp:positionH>
                <wp:positionV relativeFrom="paragraph">
                  <wp:posOffset>198755</wp:posOffset>
                </wp:positionV>
                <wp:extent cx="381000" cy="238125"/>
                <wp:effectExtent l="38100" t="0" r="0" b="47625"/>
                <wp:wrapNone/>
                <wp:docPr id="5" name="Flèch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381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84DB" id="Flèche vers le bas 5" o:spid="_x0000_s1026" type="#_x0000_t67" style="position:absolute;margin-left:262.6pt;margin-top:15.65pt;width:30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" adj="10800" fillcolor="red" strokecolor="#1f4d78 [1604]" strokeweight="1pt"/>
            </w:pict>
          </mc:Fallback>
        </mc:AlternateContent>
      </w:r>
      <w:r>
        <w:rPr>
          <w:rFonts w:ascii="Comic Sans MS" w:hAnsi="Comic Sans MS" w:cs="Times New Roman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EC1E1" wp14:editId="747B66C8">
                <wp:simplePos x="0" y="0"/>
                <wp:positionH relativeFrom="column">
                  <wp:posOffset>582295</wp:posOffset>
                </wp:positionH>
                <wp:positionV relativeFrom="paragraph">
                  <wp:posOffset>227330</wp:posOffset>
                </wp:positionV>
                <wp:extent cx="371475" cy="257175"/>
                <wp:effectExtent l="38100" t="0" r="9525" b="47625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E4B9" id="Flèche vers le bas 3" o:spid="_x0000_s1026" type="#_x0000_t67" style="position:absolute;margin-left:45.85pt;margin-top:17.9pt;width:29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" adj="10800" fillcolor="red" strokecolor="#1f4d78 [1604]" strokeweight="1pt"/>
            </w:pict>
          </mc:Fallback>
        </mc:AlternateContent>
      </w:r>
      <w:r w:rsidRPr="000B25A1">
        <w:rPr>
          <w:rFonts w:ascii="Comic Sans MS" w:hAnsi="Comic Sans MS" w:cs="Times New Roman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F07A90" wp14:editId="1B2FC40F">
                <wp:simplePos x="0" y="0"/>
                <wp:positionH relativeFrom="column">
                  <wp:posOffset>212725</wp:posOffset>
                </wp:positionH>
                <wp:positionV relativeFrom="paragraph">
                  <wp:posOffset>570865</wp:posOffset>
                </wp:positionV>
                <wp:extent cx="1143000" cy="12763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075B3" w14:textId="449CF02E" w:rsidR="000B25A1" w:rsidRPr="004A2033" w:rsidRDefault="000B25A1" w:rsidP="000B25A1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4A2033">
                              <w:rPr>
                                <w:rFonts w:ascii="Comic Sans MS" w:hAnsi="Comic Sans MS" w:cs="Times New Roman"/>
                                <w:color w:val="FF0000"/>
                                <w:sz w:val="18"/>
                                <w:szCs w:val="20"/>
                              </w:rPr>
                              <w:t>Discuter d’une éventuelle réduction de dose ou</w:t>
                            </w:r>
                            <w:r w:rsidR="004A2033">
                              <w:rPr>
                                <w:rFonts w:ascii="Comic Sans MS" w:hAnsi="Comic Sans MS" w:cs="Times New Roman"/>
                                <w:color w:val="FF0000"/>
                                <w:sz w:val="18"/>
                                <w:szCs w:val="20"/>
                              </w:rPr>
                              <w:t xml:space="preserve"> d’une suspension du traitement</w:t>
                            </w:r>
                          </w:p>
                          <w:p w14:paraId="34816B7E" w14:textId="449E614D" w:rsidR="000B25A1" w:rsidRDefault="000B25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07A90" id="_x0000_s1028" type="#_x0000_t202" style="position:absolute;margin-left:16.75pt;margin-top:44.95pt;width:90pt;height:10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" filled="f" stroked="f">
                <v:textbox>
                  <w:txbxContent>
                    <w:p w14:paraId="399075B3" w14:textId="449CF02E" w:rsidR="000B25A1" w:rsidRPr="004A2033" w:rsidRDefault="000B25A1" w:rsidP="000B25A1">
                      <w:pPr>
                        <w:jc w:val="center"/>
                        <w:rPr>
                          <w:rFonts w:ascii="Comic Sans MS" w:hAnsi="Comic Sans MS" w:cs="Times New Roman"/>
                          <w:color w:val="FF0000"/>
                          <w:sz w:val="18"/>
                          <w:szCs w:val="20"/>
                        </w:rPr>
                      </w:pPr>
                      <w:r w:rsidRPr="004A2033">
                        <w:rPr>
                          <w:rFonts w:ascii="Comic Sans MS" w:hAnsi="Comic Sans MS" w:cs="Times New Roman"/>
                          <w:color w:val="FF0000"/>
                          <w:sz w:val="18"/>
                          <w:szCs w:val="20"/>
                        </w:rPr>
                        <w:t>Discuter</w:t>
                      </w:r>
                      <w:r w:rsidRPr="004A2033">
                        <w:rPr>
                          <w:rFonts w:ascii="Comic Sans MS" w:hAnsi="Comic Sans MS" w:cs="Times New Roman"/>
                          <w:color w:val="FF0000"/>
                          <w:sz w:val="18"/>
                          <w:szCs w:val="20"/>
                        </w:rPr>
                        <w:t xml:space="preserve"> d’une éventuelle réduction de dose ou</w:t>
                      </w:r>
                      <w:r w:rsidR="004A2033">
                        <w:rPr>
                          <w:rFonts w:ascii="Comic Sans MS" w:hAnsi="Comic Sans MS" w:cs="Times New Roman"/>
                          <w:color w:val="FF0000"/>
                          <w:sz w:val="18"/>
                          <w:szCs w:val="20"/>
                        </w:rPr>
                        <w:t xml:space="preserve"> d’une suspension du traitement</w:t>
                      </w:r>
                    </w:p>
                    <w:p w14:paraId="34816B7E" w14:textId="449E614D" w:rsidR="000B25A1" w:rsidRDefault="000B25A1"/>
                  </w:txbxContent>
                </v:textbox>
                <w10:wrap type="square"/>
              </v:shape>
            </w:pict>
          </mc:Fallback>
        </mc:AlternateContent>
      </w:r>
      <w:r w:rsidRPr="000B25A1">
        <w:rPr>
          <w:rFonts w:ascii="Comic Sans MS" w:hAnsi="Comic Sans MS" w:cs="Times New Roman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58869C" wp14:editId="7F5780C9">
                <wp:simplePos x="0" y="0"/>
                <wp:positionH relativeFrom="column">
                  <wp:posOffset>2096770</wp:posOffset>
                </wp:positionH>
                <wp:positionV relativeFrom="paragraph">
                  <wp:posOffset>379730</wp:posOffset>
                </wp:positionV>
                <wp:extent cx="2790825" cy="155257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EFF3" w14:textId="77777777" w:rsidR="004A2033" w:rsidRDefault="000B25A1" w:rsidP="000B25A1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2033">
                              <w:rPr>
                                <w:rFonts w:ascii="Comic Sans MS" w:hAnsi="Comic Sans MS" w:cs="Times New Roman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Arrêt du traitement</w:t>
                            </w:r>
                            <w:r w:rsidRPr="004A2033">
                              <w:rPr>
                                <w:rFonts w:ascii="Comic Sans MS" w:hAnsi="Comic Sans MS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jusqu’à consultation avec le médecin spécialiste</w:t>
                            </w:r>
                          </w:p>
                          <w:p w14:paraId="5091766B" w14:textId="4C1EACD5" w:rsidR="000B25A1" w:rsidRDefault="004A2033" w:rsidP="004A2033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color w:val="FF0000"/>
                                <w:sz w:val="18"/>
                                <w:szCs w:val="18"/>
                              </w:rPr>
                              <w:t>S</w:t>
                            </w:r>
                            <w:r w:rsidR="000B25A1" w:rsidRPr="004A2033">
                              <w:rPr>
                                <w:rFonts w:ascii="Comic Sans MS" w:hAnsi="Comic Sans MS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urveillance de la fièvre, de signes hémorragiques et/ou de mauvaise tolérance de l’anémie et </w:t>
                            </w:r>
                            <w:r w:rsidR="000B25A1" w:rsidRPr="00DB6BC2">
                              <w:rPr>
                                <w:rFonts w:ascii="Comic Sans MS" w:hAnsi="Comic Sans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surveillan</w:t>
                            </w:r>
                            <w:r w:rsidRPr="00DB6BC2">
                              <w:rPr>
                                <w:rFonts w:ascii="Comic Sans MS" w:hAnsi="Comic Sans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ce biologique dans l’intervalle</w:t>
                            </w:r>
                          </w:p>
                          <w:p w14:paraId="4FD94078" w14:textId="7739E622" w:rsidR="004A2033" w:rsidRPr="004A2033" w:rsidRDefault="004A2033" w:rsidP="004A2033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2033">
                              <w:rPr>
                                <w:rFonts w:ascii="Comic Sans MS" w:hAnsi="Comic Sans MS" w:cs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+/- Hospitalisation si mauvaise tolérance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8869C" id="_x0000_s1029" type="#_x0000_t202" style="position:absolute;margin-left:165.1pt;margin-top:29.9pt;width:219.75pt;height:12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" filled="f" stroked="f">
                <v:textbox>
                  <w:txbxContent>
                    <w:p w14:paraId="1D40EFF3" w14:textId="77777777" w:rsidR="004A2033" w:rsidRDefault="000B25A1" w:rsidP="000B25A1">
                      <w:pPr>
                        <w:jc w:val="center"/>
                        <w:rPr>
                          <w:rFonts w:ascii="Comic Sans MS" w:hAnsi="Comic Sans MS" w:cs="Times New Roman"/>
                          <w:color w:val="FF0000"/>
                          <w:sz w:val="18"/>
                          <w:szCs w:val="18"/>
                        </w:rPr>
                      </w:pPr>
                      <w:r w:rsidRPr="004A2033">
                        <w:rPr>
                          <w:rFonts w:ascii="Comic Sans MS" w:hAnsi="Comic Sans MS" w:cs="Times New Roman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Arrêt</w:t>
                      </w:r>
                      <w:r w:rsidRPr="004A2033">
                        <w:rPr>
                          <w:rFonts w:ascii="Comic Sans MS" w:hAnsi="Comic Sans MS" w:cs="Times New Roman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 du traitement</w:t>
                      </w:r>
                      <w:r w:rsidRPr="004A2033">
                        <w:rPr>
                          <w:rFonts w:ascii="Comic Sans MS" w:hAnsi="Comic Sans MS" w:cs="Times New Roman"/>
                          <w:color w:val="FF0000"/>
                          <w:sz w:val="18"/>
                          <w:szCs w:val="18"/>
                        </w:rPr>
                        <w:t xml:space="preserve"> jusqu’à consultation avec le médecin spécialiste</w:t>
                      </w:r>
                    </w:p>
                    <w:p w14:paraId="5091766B" w14:textId="4C1EACD5" w:rsidR="000B25A1" w:rsidRDefault="004A2033" w:rsidP="004A2033">
                      <w:pPr>
                        <w:jc w:val="center"/>
                        <w:rPr>
                          <w:rFonts w:ascii="Comic Sans MS" w:hAnsi="Comic Sans MS" w:cs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Times New Roman"/>
                          <w:color w:val="FF0000"/>
                          <w:sz w:val="18"/>
                          <w:szCs w:val="18"/>
                        </w:rPr>
                        <w:t>S</w:t>
                      </w:r>
                      <w:r w:rsidR="000B25A1" w:rsidRPr="004A2033">
                        <w:rPr>
                          <w:rFonts w:ascii="Comic Sans MS" w:hAnsi="Comic Sans MS" w:cs="Times New Roman"/>
                          <w:color w:val="FF0000"/>
                          <w:sz w:val="18"/>
                          <w:szCs w:val="18"/>
                        </w:rPr>
                        <w:t xml:space="preserve">urveillance de la fièvre, de signes hémorragiques et/ou de mauvaise tolérance de l’anémie et </w:t>
                      </w:r>
                      <w:r w:rsidR="000B25A1" w:rsidRPr="00DB6BC2">
                        <w:rPr>
                          <w:rFonts w:ascii="Comic Sans MS" w:hAnsi="Comic Sans MS" w:cs="Times New Roman"/>
                          <w:b/>
                          <w:color w:val="FF0000"/>
                          <w:sz w:val="18"/>
                          <w:szCs w:val="18"/>
                        </w:rPr>
                        <w:t>surveillan</w:t>
                      </w:r>
                      <w:r w:rsidRPr="00DB6BC2">
                        <w:rPr>
                          <w:rFonts w:ascii="Comic Sans MS" w:hAnsi="Comic Sans MS" w:cs="Times New Roman"/>
                          <w:b/>
                          <w:color w:val="FF0000"/>
                          <w:sz w:val="18"/>
                          <w:szCs w:val="18"/>
                        </w:rPr>
                        <w:t>ce biologique dans l’intervalle</w:t>
                      </w:r>
                    </w:p>
                    <w:p w14:paraId="4FD94078" w14:textId="7739E622" w:rsidR="004A2033" w:rsidRPr="004A2033" w:rsidRDefault="004A2033" w:rsidP="004A2033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A2033">
                        <w:rPr>
                          <w:rFonts w:ascii="Comic Sans MS" w:hAnsi="Comic Sans MS" w:cs="Times New Roman"/>
                          <w:b/>
                          <w:color w:val="FF0000"/>
                          <w:sz w:val="18"/>
                          <w:szCs w:val="18"/>
                        </w:rPr>
                        <w:t>+/- Hospitalisation si mauvaise tolérance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25A1">
        <w:rPr>
          <w:rFonts w:ascii="Comic Sans MS" w:hAnsi="Comic Sans MS" w:cs="Times New Roman"/>
          <w:color w:val="FF0000"/>
          <w:sz w:val="20"/>
          <w:szCs w:val="20"/>
        </w:rPr>
        <w:t xml:space="preserve">Disponible rapidement                               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 w:rsidR="000B25A1">
        <w:rPr>
          <w:rFonts w:ascii="Comic Sans MS" w:hAnsi="Comic Sans MS" w:cs="Times New Roman"/>
          <w:color w:val="FF0000"/>
          <w:sz w:val="20"/>
          <w:szCs w:val="20"/>
        </w:rPr>
        <w:t xml:space="preserve">Indisponible </w:t>
      </w:r>
      <w:r>
        <w:rPr>
          <w:rFonts w:ascii="Comic Sans MS" w:hAnsi="Comic Sans MS" w:cs="Times New Roman"/>
          <w:color w:val="FF0000"/>
          <w:sz w:val="20"/>
          <w:szCs w:val="20"/>
        </w:rPr>
        <w:t>rapidement</w:t>
      </w:r>
    </w:p>
    <w:p w14:paraId="777972F2" w14:textId="588D7E6D" w:rsidR="00B7715C" w:rsidRPr="0064127D" w:rsidRDefault="00B7715C" w:rsidP="00B7715C">
      <w:pPr>
        <w:rPr>
          <w:rFonts w:ascii="Comic Sans MS" w:hAnsi="Comic Sans MS" w:cs="Times New Roman"/>
          <w:sz w:val="20"/>
          <w:szCs w:val="20"/>
        </w:rPr>
      </w:pPr>
    </w:p>
    <w:sectPr w:rsidR="00B7715C" w:rsidRPr="0064127D" w:rsidSect="00E65A2A">
      <w:pgSz w:w="16838" w:h="11906" w:orient="landscape"/>
      <w:pgMar w:top="284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4D2"/>
    <w:multiLevelType w:val="hybridMultilevel"/>
    <w:tmpl w:val="33C68562"/>
    <w:lvl w:ilvl="0" w:tplc="431840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682"/>
    <w:multiLevelType w:val="hybridMultilevel"/>
    <w:tmpl w:val="530A3C10"/>
    <w:lvl w:ilvl="0" w:tplc="86AC13AE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A0A79"/>
    <w:multiLevelType w:val="hybridMultilevel"/>
    <w:tmpl w:val="5CDE2E0C"/>
    <w:lvl w:ilvl="0" w:tplc="8C4489DC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852F45"/>
    <w:multiLevelType w:val="hybridMultilevel"/>
    <w:tmpl w:val="27FA1C36"/>
    <w:lvl w:ilvl="0" w:tplc="431840E0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CB7500"/>
    <w:multiLevelType w:val="hybridMultilevel"/>
    <w:tmpl w:val="1FDC8B78"/>
    <w:lvl w:ilvl="0" w:tplc="C520D0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D4B9A"/>
    <w:multiLevelType w:val="hybridMultilevel"/>
    <w:tmpl w:val="827435D6"/>
    <w:lvl w:ilvl="0" w:tplc="481CCB9A">
      <w:numFmt w:val="bullet"/>
      <w:lvlText w:val=""/>
      <w:lvlJc w:val="left"/>
      <w:pPr>
        <w:ind w:left="4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9B"/>
    <w:rsid w:val="000B25A1"/>
    <w:rsid w:val="000E40CA"/>
    <w:rsid w:val="00116231"/>
    <w:rsid w:val="00287FEB"/>
    <w:rsid w:val="00487D07"/>
    <w:rsid w:val="004A2033"/>
    <w:rsid w:val="004B5D73"/>
    <w:rsid w:val="00544E4E"/>
    <w:rsid w:val="00596D68"/>
    <w:rsid w:val="005D3386"/>
    <w:rsid w:val="0064127D"/>
    <w:rsid w:val="006944ED"/>
    <w:rsid w:val="006A78FC"/>
    <w:rsid w:val="0082566C"/>
    <w:rsid w:val="008C5BC8"/>
    <w:rsid w:val="008C7759"/>
    <w:rsid w:val="009C4937"/>
    <w:rsid w:val="00A16B04"/>
    <w:rsid w:val="00A44EEE"/>
    <w:rsid w:val="00A6588C"/>
    <w:rsid w:val="00B7715C"/>
    <w:rsid w:val="00CA03E1"/>
    <w:rsid w:val="00CC6956"/>
    <w:rsid w:val="00CD5635"/>
    <w:rsid w:val="00DB5CF4"/>
    <w:rsid w:val="00DB6BC2"/>
    <w:rsid w:val="00E65A2A"/>
    <w:rsid w:val="00E7309B"/>
    <w:rsid w:val="00EA3F95"/>
    <w:rsid w:val="00EA4A57"/>
    <w:rsid w:val="00EE7543"/>
    <w:rsid w:val="00F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7DED"/>
  <w15:chartTrackingRefBased/>
  <w15:docId w15:val="{4BA52D16-944D-45E3-B802-3DF36004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44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162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62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623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62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623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tse_cid</dc:creator>
  <cp:keywords/>
  <dc:description/>
  <cp:lastModifiedBy>BERNIT EMMANUELLE (emmanuelle.bernit)</cp:lastModifiedBy>
  <cp:revision>2</cp:revision>
  <dcterms:created xsi:type="dcterms:W3CDTF">2023-11-03T19:57:00Z</dcterms:created>
  <dcterms:modified xsi:type="dcterms:W3CDTF">2023-11-03T19:57:00Z</dcterms:modified>
</cp:coreProperties>
</file>